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pPr w:leftFromText="141" w:rightFromText="141" w:vertAnchor="page" w:horzAnchor="margin" w:tblpY="1884"/>
        <w:tblW w:w="9359" w:type="dxa"/>
        <w:tblLayout w:type="fixed"/>
        <w:tblLook w:val="04A0" w:firstRow="1" w:lastRow="0" w:firstColumn="1" w:lastColumn="0" w:noHBand="0" w:noVBand="1"/>
      </w:tblPr>
      <w:tblGrid>
        <w:gridCol w:w="9359"/>
      </w:tblGrid>
      <w:tr w:rsidR="00023E26" w:rsidRPr="00067088" w14:paraId="1D21B81C" w14:textId="77777777" w:rsidTr="00DC15CC">
        <w:trPr>
          <w:trHeight w:val="1"/>
        </w:trPr>
        <w:tc>
          <w:tcPr>
            <w:tcW w:w="9359" w:type="dxa"/>
          </w:tcPr>
          <w:p w14:paraId="34A0EFF1" w14:textId="77777777" w:rsidR="00023E26" w:rsidRPr="00067088" w:rsidRDefault="00023E26" w:rsidP="00023E26">
            <w:pPr>
              <w:pStyle w:val="Samfunnsbedriftenebrdtekst"/>
              <w:rPr>
                <w:rFonts w:asciiTheme="minorHAnsi" w:hAnsiTheme="minorHAnsi" w:cstheme="minorHAnsi"/>
                <w:sz w:val="24"/>
                <w:szCs w:val="24"/>
              </w:rPr>
            </w:pPr>
            <w:bookmarkStart w:id="0" w:name="_GoBack"/>
            <w:bookmarkEnd w:id="0"/>
          </w:p>
        </w:tc>
      </w:tr>
    </w:tbl>
    <w:p w14:paraId="01475C12" w14:textId="1AB98213" w:rsidR="00471378" w:rsidRPr="00067088" w:rsidRDefault="00471378" w:rsidP="00B40D60">
      <w:pPr>
        <w:jc w:val="center"/>
        <w:rPr>
          <w:rFonts w:asciiTheme="minorHAnsi" w:hAnsiTheme="minorHAnsi" w:cstheme="minorHAnsi"/>
          <w:b/>
          <w:sz w:val="40"/>
          <w:szCs w:val="40"/>
        </w:rPr>
      </w:pPr>
      <w:proofErr w:type="spellStart"/>
      <w:r w:rsidRPr="00067088">
        <w:rPr>
          <w:rFonts w:asciiTheme="minorHAnsi" w:hAnsiTheme="minorHAnsi" w:cstheme="minorHAnsi"/>
          <w:b/>
          <w:sz w:val="40"/>
          <w:szCs w:val="40"/>
        </w:rPr>
        <w:t>Hovedtariffoppgjøret</w:t>
      </w:r>
      <w:proofErr w:type="spellEnd"/>
      <w:r w:rsidRPr="00067088">
        <w:rPr>
          <w:rFonts w:asciiTheme="minorHAnsi" w:hAnsiTheme="minorHAnsi" w:cstheme="minorHAnsi"/>
          <w:b/>
          <w:sz w:val="40"/>
          <w:szCs w:val="40"/>
        </w:rPr>
        <w:t xml:space="preserve"> 2020</w:t>
      </w:r>
      <w:r w:rsidRPr="00067088">
        <w:rPr>
          <w:rFonts w:asciiTheme="minorHAnsi" w:hAnsiTheme="minorHAnsi" w:cstheme="minorHAnsi"/>
          <w:b/>
          <w:sz w:val="40"/>
          <w:szCs w:val="40"/>
        </w:rPr>
        <w:br/>
      </w:r>
      <w:r w:rsidRPr="00067088">
        <w:rPr>
          <w:rFonts w:asciiTheme="minorHAnsi" w:hAnsiTheme="minorHAnsi" w:cstheme="minorHAnsi"/>
          <w:b/>
          <w:sz w:val="40"/>
          <w:szCs w:val="40"/>
        </w:rPr>
        <w:br/>
      </w:r>
    </w:p>
    <w:p w14:paraId="3348781E" w14:textId="77777777" w:rsidR="004F0B8F" w:rsidRPr="00067088" w:rsidRDefault="004F0B8F" w:rsidP="006945C3">
      <w:pPr>
        <w:jc w:val="center"/>
        <w:rPr>
          <w:rFonts w:asciiTheme="minorHAnsi" w:hAnsiTheme="minorHAnsi" w:cstheme="minorHAnsi"/>
          <w:b/>
          <w:sz w:val="40"/>
          <w:szCs w:val="40"/>
        </w:rPr>
      </w:pPr>
    </w:p>
    <w:p w14:paraId="2154BA3D" w14:textId="3270526A" w:rsidR="00D452A7" w:rsidRPr="00067088" w:rsidRDefault="00471378" w:rsidP="00B40D60">
      <w:pPr>
        <w:jc w:val="center"/>
        <w:rPr>
          <w:rFonts w:asciiTheme="minorHAnsi" w:hAnsiTheme="minorHAnsi" w:cstheme="minorHAnsi"/>
          <w:b/>
          <w:sz w:val="40"/>
          <w:szCs w:val="40"/>
        </w:rPr>
      </w:pPr>
      <w:r w:rsidRPr="00067088">
        <w:rPr>
          <w:rFonts w:asciiTheme="minorHAnsi" w:hAnsiTheme="minorHAnsi" w:cstheme="minorHAnsi"/>
          <w:b/>
          <w:sz w:val="40"/>
          <w:szCs w:val="40"/>
        </w:rPr>
        <w:t>Samfunnsbedriftene</w:t>
      </w:r>
      <w:r w:rsidRPr="00067088">
        <w:rPr>
          <w:rFonts w:asciiTheme="minorHAnsi" w:hAnsiTheme="minorHAnsi" w:cstheme="minorHAnsi"/>
          <w:b/>
          <w:sz w:val="40"/>
          <w:szCs w:val="40"/>
        </w:rPr>
        <w:br/>
      </w:r>
      <w:r w:rsidR="00D452A7" w:rsidRPr="00067088">
        <w:rPr>
          <w:rFonts w:asciiTheme="minorHAnsi" w:hAnsiTheme="minorHAnsi" w:cstheme="minorHAnsi"/>
          <w:b/>
          <w:sz w:val="40"/>
          <w:szCs w:val="40"/>
        </w:rPr>
        <w:t>og</w:t>
      </w:r>
    </w:p>
    <w:p w14:paraId="55F6EDA7" w14:textId="1A167557" w:rsidR="006945C3" w:rsidRPr="00067088" w:rsidRDefault="006945C3" w:rsidP="006945C3">
      <w:pPr>
        <w:jc w:val="center"/>
        <w:rPr>
          <w:rFonts w:asciiTheme="minorHAnsi" w:hAnsiTheme="minorHAnsi" w:cstheme="minorHAnsi"/>
          <w:b/>
          <w:sz w:val="40"/>
          <w:szCs w:val="40"/>
        </w:rPr>
      </w:pPr>
      <w:r w:rsidRPr="00067088">
        <w:rPr>
          <w:rFonts w:asciiTheme="minorHAnsi" w:hAnsiTheme="minorHAnsi" w:cstheme="minorHAnsi"/>
          <w:b/>
          <w:sz w:val="40"/>
          <w:szCs w:val="40"/>
        </w:rPr>
        <w:t>EL og IT Forbundet, Fagforbundet, Delta og Parat</w:t>
      </w:r>
    </w:p>
    <w:p w14:paraId="56C9E241" w14:textId="77777777" w:rsidR="00D452A7" w:rsidRPr="00067088" w:rsidRDefault="00D452A7" w:rsidP="006945C3">
      <w:pPr>
        <w:jc w:val="center"/>
        <w:rPr>
          <w:rFonts w:asciiTheme="minorHAnsi" w:hAnsiTheme="minorHAnsi" w:cstheme="minorHAnsi"/>
          <w:b/>
          <w:sz w:val="40"/>
          <w:szCs w:val="40"/>
        </w:rPr>
      </w:pPr>
    </w:p>
    <w:p w14:paraId="7D080E42" w14:textId="2634E88B" w:rsidR="006945C3" w:rsidRPr="00067088" w:rsidRDefault="006945C3" w:rsidP="006945C3">
      <w:pPr>
        <w:jc w:val="center"/>
        <w:rPr>
          <w:rFonts w:asciiTheme="minorHAnsi" w:hAnsiTheme="minorHAnsi" w:cstheme="minorHAnsi"/>
          <w:b/>
          <w:sz w:val="40"/>
          <w:szCs w:val="40"/>
        </w:rPr>
      </w:pPr>
      <w:r w:rsidRPr="00067088">
        <w:rPr>
          <w:rFonts w:asciiTheme="minorHAnsi" w:hAnsiTheme="minorHAnsi" w:cstheme="minorHAnsi"/>
          <w:b/>
          <w:sz w:val="40"/>
          <w:szCs w:val="40"/>
        </w:rPr>
        <w:t>Energiavtale I</w:t>
      </w:r>
    </w:p>
    <w:p w14:paraId="29A3DE14" w14:textId="3917FE13" w:rsidR="00471378" w:rsidRPr="00067088" w:rsidRDefault="00471378" w:rsidP="00471378">
      <w:pPr>
        <w:jc w:val="center"/>
        <w:rPr>
          <w:rFonts w:asciiTheme="minorHAnsi" w:hAnsiTheme="minorHAnsi" w:cstheme="minorHAnsi"/>
          <w:b/>
          <w:sz w:val="40"/>
          <w:szCs w:val="40"/>
        </w:rPr>
      </w:pPr>
    </w:p>
    <w:p w14:paraId="0077227A" w14:textId="77777777" w:rsidR="00471378" w:rsidRPr="00067088" w:rsidRDefault="00471378" w:rsidP="00471378">
      <w:pPr>
        <w:jc w:val="center"/>
        <w:rPr>
          <w:rFonts w:asciiTheme="minorHAnsi" w:hAnsiTheme="minorHAnsi" w:cstheme="minorHAnsi"/>
          <w:b/>
          <w:sz w:val="40"/>
          <w:szCs w:val="40"/>
        </w:rPr>
      </w:pPr>
    </w:p>
    <w:p w14:paraId="75725096" w14:textId="77777777" w:rsidR="00471378" w:rsidRPr="00067088" w:rsidRDefault="00471378" w:rsidP="00471378">
      <w:pPr>
        <w:jc w:val="center"/>
        <w:rPr>
          <w:rFonts w:asciiTheme="minorHAnsi" w:hAnsiTheme="minorHAnsi" w:cstheme="minorHAnsi"/>
          <w:b/>
          <w:sz w:val="40"/>
          <w:szCs w:val="40"/>
        </w:rPr>
      </w:pPr>
    </w:p>
    <w:p w14:paraId="3D8A7DC5" w14:textId="7B64FF86" w:rsidR="00471378" w:rsidRPr="00067088" w:rsidRDefault="00F125DF" w:rsidP="00104C88">
      <w:pPr>
        <w:jc w:val="center"/>
        <w:rPr>
          <w:rFonts w:asciiTheme="minorHAnsi" w:hAnsiTheme="minorHAnsi" w:cstheme="minorHAnsi"/>
          <w:b/>
          <w:sz w:val="40"/>
          <w:szCs w:val="40"/>
        </w:rPr>
      </w:pPr>
      <w:r>
        <w:rPr>
          <w:rFonts w:asciiTheme="minorHAnsi" w:hAnsiTheme="minorHAnsi" w:cstheme="minorHAnsi"/>
          <w:b/>
          <w:sz w:val="40"/>
          <w:szCs w:val="40"/>
        </w:rPr>
        <w:t>Vedlegg til protokoll</w:t>
      </w:r>
    </w:p>
    <w:p w14:paraId="0507D226" w14:textId="1221D1C8" w:rsidR="00471378" w:rsidRPr="00067088" w:rsidRDefault="007A0E29" w:rsidP="00104C88">
      <w:pPr>
        <w:ind w:left="1664" w:firstLine="944"/>
        <w:rPr>
          <w:rFonts w:asciiTheme="minorHAnsi" w:hAnsiTheme="minorHAnsi" w:cstheme="minorHAnsi"/>
          <w:b/>
          <w:sz w:val="40"/>
          <w:szCs w:val="40"/>
        </w:rPr>
      </w:pPr>
      <w:r>
        <w:rPr>
          <w:rFonts w:asciiTheme="minorHAnsi" w:hAnsiTheme="minorHAnsi" w:cstheme="minorHAnsi"/>
          <w:b/>
          <w:sz w:val="40"/>
          <w:szCs w:val="40"/>
        </w:rPr>
        <w:t>8</w:t>
      </w:r>
      <w:r w:rsidR="00471378" w:rsidRPr="00067088">
        <w:rPr>
          <w:rFonts w:asciiTheme="minorHAnsi" w:hAnsiTheme="minorHAnsi" w:cstheme="minorHAnsi"/>
          <w:b/>
          <w:sz w:val="40"/>
          <w:szCs w:val="40"/>
        </w:rPr>
        <w:t xml:space="preserve">. </w:t>
      </w:r>
      <w:r w:rsidR="00AC4DB9">
        <w:rPr>
          <w:rFonts w:asciiTheme="minorHAnsi" w:hAnsiTheme="minorHAnsi" w:cstheme="minorHAnsi"/>
          <w:b/>
          <w:sz w:val="40"/>
          <w:szCs w:val="40"/>
        </w:rPr>
        <w:t>oktober</w:t>
      </w:r>
      <w:r w:rsidR="00471378" w:rsidRPr="00067088">
        <w:rPr>
          <w:rFonts w:asciiTheme="minorHAnsi" w:hAnsiTheme="minorHAnsi" w:cstheme="minorHAnsi"/>
          <w:b/>
          <w:sz w:val="40"/>
          <w:szCs w:val="40"/>
        </w:rPr>
        <w:t xml:space="preserve"> kl. </w:t>
      </w:r>
      <w:r>
        <w:rPr>
          <w:rFonts w:asciiTheme="minorHAnsi" w:hAnsiTheme="minorHAnsi" w:cstheme="minorHAnsi"/>
          <w:b/>
          <w:sz w:val="40"/>
          <w:szCs w:val="40"/>
        </w:rPr>
        <w:t>01</w:t>
      </w:r>
      <w:r w:rsidR="00252F7F">
        <w:rPr>
          <w:rFonts w:asciiTheme="minorHAnsi" w:hAnsiTheme="minorHAnsi" w:cstheme="minorHAnsi"/>
          <w:b/>
          <w:sz w:val="40"/>
          <w:szCs w:val="40"/>
        </w:rPr>
        <w:t>:</w:t>
      </w:r>
      <w:r w:rsidR="00F125DF">
        <w:rPr>
          <w:rFonts w:asciiTheme="minorHAnsi" w:hAnsiTheme="minorHAnsi" w:cstheme="minorHAnsi"/>
          <w:b/>
          <w:sz w:val="40"/>
          <w:szCs w:val="40"/>
        </w:rPr>
        <w:t>4</w:t>
      </w:r>
      <w:r w:rsidR="00252F7F">
        <w:rPr>
          <w:rFonts w:asciiTheme="minorHAnsi" w:hAnsiTheme="minorHAnsi" w:cstheme="minorHAnsi"/>
          <w:b/>
          <w:sz w:val="40"/>
          <w:szCs w:val="40"/>
        </w:rPr>
        <w:t>0</w:t>
      </w:r>
    </w:p>
    <w:p w14:paraId="1815BEA5" w14:textId="77777777" w:rsidR="00471378" w:rsidRPr="00067088" w:rsidRDefault="00471378" w:rsidP="00471378">
      <w:pPr>
        <w:ind w:left="765"/>
        <w:jc w:val="center"/>
        <w:rPr>
          <w:rFonts w:asciiTheme="minorHAnsi" w:hAnsiTheme="minorHAnsi" w:cstheme="minorHAnsi"/>
          <w:b/>
          <w:sz w:val="24"/>
          <w:szCs w:val="24"/>
        </w:rPr>
      </w:pPr>
    </w:p>
    <w:p w14:paraId="387AC2E3" w14:textId="1FF07FB3" w:rsidR="00F2678B" w:rsidRDefault="00471378" w:rsidP="00584C4E">
      <w:pPr>
        <w:rPr>
          <w:rFonts w:asciiTheme="minorHAnsi" w:hAnsiTheme="minorHAnsi" w:cstheme="minorHAnsi"/>
          <w:sz w:val="24"/>
          <w:szCs w:val="24"/>
        </w:rPr>
      </w:pPr>
      <w:r w:rsidRPr="00067088">
        <w:rPr>
          <w:rFonts w:asciiTheme="minorHAnsi" w:hAnsiTheme="minorHAnsi" w:cstheme="minorHAnsi"/>
          <w:b/>
          <w:sz w:val="24"/>
          <w:szCs w:val="24"/>
        </w:rPr>
        <w:br w:type="page"/>
      </w:r>
      <w:r w:rsidR="00584C4E" w:rsidRPr="00067088">
        <w:rPr>
          <w:rFonts w:asciiTheme="minorHAnsi" w:hAnsiTheme="minorHAnsi" w:cstheme="minorHAnsi"/>
          <w:sz w:val="24"/>
          <w:szCs w:val="24"/>
        </w:rPr>
        <w:lastRenderedPageBreak/>
        <w:t>Samfunnsbedriftene vil gjennom forhandlingene tilstrebe mest mulig samsvar mellom de to avtalene på punkter der de</w:t>
      </w:r>
      <w:r w:rsidR="00B64BDD">
        <w:rPr>
          <w:rFonts w:asciiTheme="minorHAnsi" w:hAnsiTheme="minorHAnsi" w:cstheme="minorHAnsi"/>
          <w:sz w:val="24"/>
          <w:szCs w:val="24"/>
        </w:rPr>
        <w:t xml:space="preserve"> i</w:t>
      </w:r>
      <w:r w:rsidR="00584C4E" w:rsidRPr="00067088">
        <w:rPr>
          <w:rFonts w:asciiTheme="minorHAnsi" w:hAnsiTheme="minorHAnsi" w:cstheme="minorHAnsi"/>
          <w:sz w:val="24"/>
          <w:szCs w:val="24"/>
        </w:rPr>
        <w:t xml:space="preserve"> utgangspunktet har store likheter, og der eventuelle endringer har relevans for begge avtaler. Dette kan innebære at avklaringer på punkter i den ene avtalen gis som tilbud også på den andre avtalen.</w:t>
      </w:r>
      <w:r w:rsidR="00584C4E" w:rsidRPr="00067088">
        <w:rPr>
          <w:rFonts w:asciiTheme="minorHAnsi" w:hAnsiTheme="minorHAnsi" w:cstheme="minorHAnsi"/>
          <w:sz w:val="24"/>
          <w:szCs w:val="24"/>
        </w:rPr>
        <w:br/>
      </w:r>
    </w:p>
    <w:p w14:paraId="0F8D3CD2" w14:textId="67045082" w:rsidR="00A06E04" w:rsidRDefault="00CA1695" w:rsidP="00CA1695">
      <w:pPr>
        <w:pStyle w:val="Listeavsnitt"/>
        <w:numPr>
          <w:ilvl w:val="0"/>
          <w:numId w:val="38"/>
        </w:numPr>
        <w:rPr>
          <w:rFonts w:asciiTheme="minorHAnsi" w:hAnsiTheme="minorHAnsi" w:cstheme="minorHAnsi"/>
          <w:b/>
          <w:bCs/>
          <w:sz w:val="24"/>
          <w:szCs w:val="24"/>
        </w:rPr>
      </w:pPr>
      <w:r w:rsidRPr="007E41FD">
        <w:rPr>
          <w:rFonts w:asciiTheme="minorHAnsi" w:hAnsiTheme="minorHAnsi" w:cstheme="minorHAnsi"/>
          <w:b/>
          <w:bCs/>
          <w:sz w:val="24"/>
          <w:szCs w:val="24"/>
        </w:rPr>
        <w:t>Økonomi</w:t>
      </w:r>
    </w:p>
    <w:p w14:paraId="69F03D92" w14:textId="2EC93FBF" w:rsidR="00BD0D41" w:rsidRPr="00BD0D41" w:rsidRDefault="00BD0D41" w:rsidP="00BD0D41">
      <w:pPr>
        <w:rPr>
          <w:rFonts w:asciiTheme="minorHAnsi" w:hAnsiTheme="minorHAnsi" w:cstheme="minorHAnsi"/>
          <w:b/>
          <w:bCs/>
          <w:sz w:val="24"/>
          <w:szCs w:val="24"/>
        </w:rPr>
      </w:pPr>
      <w:r w:rsidRPr="00BD0D41">
        <w:rPr>
          <w:rFonts w:asciiTheme="minorHAnsi" w:hAnsiTheme="minorHAnsi" w:cstheme="minorHAnsi"/>
          <w:b/>
          <w:bCs/>
          <w:sz w:val="24"/>
          <w:szCs w:val="24"/>
        </w:rPr>
        <w:t>Det gis et generelt tillegg på</w:t>
      </w:r>
      <w:r w:rsidR="00B64BDD">
        <w:rPr>
          <w:rFonts w:asciiTheme="minorHAnsi" w:hAnsiTheme="minorHAnsi" w:cstheme="minorHAnsi"/>
          <w:b/>
          <w:bCs/>
          <w:sz w:val="24"/>
          <w:szCs w:val="24"/>
        </w:rPr>
        <w:t xml:space="preserve"> kroner</w:t>
      </w:r>
      <w:r w:rsidRPr="00BD0D41">
        <w:rPr>
          <w:rFonts w:asciiTheme="minorHAnsi" w:hAnsiTheme="minorHAnsi" w:cstheme="minorHAnsi"/>
          <w:b/>
          <w:bCs/>
          <w:sz w:val="24"/>
          <w:szCs w:val="24"/>
        </w:rPr>
        <w:t xml:space="preserve"> </w:t>
      </w:r>
      <w:r w:rsidR="00AD51B5">
        <w:rPr>
          <w:rFonts w:asciiTheme="minorHAnsi" w:hAnsiTheme="minorHAnsi" w:cstheme="minorHAnsi"/>
          <w:b/>
          <w:bCs/>
          <w:sz w:val="24"/>
          <w:szCs w:val="24"/>
        </w:rPr>
        <w:t>2500</w:t>
      </w:r>
      <w:r w:rsidRPr="00BD0D41">
        <w:rPr>
          <w:rFonts w:asciiTheme="minorHAnsi" w:hAnsiTheme="minorHAnsi" w:cstheme="minorHAnsi"/>
          <w:b/>
          <w:bCs/>
          <w:sz w:val="24"/>
          <w:szCs w:val="24"/>
        </w:rPr>
        <w:t>,-</w:t>
      </w:r>
      <w:r w:rsidR="00A24161">
        <w:rPr>
          <w:rFonts w:asciiTheme="minorHAnsi" w:hAnsiTheme="minorHAnsi" w:cstheme="minorHAnsi"/>
          <w:b/>
          <w:bCs/>
          <w:sz w:val="24"/>
          <w:szCs w:val="24"/>
        </w:rPr>
        <w:t xml:space="preserve"> </w:t>
      </w:r>
      <w:r w:rsidR="00A24161" w:rsidRPr="00F97E6D">
        <w:rPr>
          <w:rFonts w:asciiTheme="minorHAnsi" w:hAnsiTheme="minorHAnsi" w:cstheme="minorHAnsi"/>
          <w:b/>
          <w:bCs/>
          <w:sz w:val="24"/>
          <w:szCs w:val="24"/>
        </w:rPr>
        <w:t>med virkning fra 1. juli 2020.</w:t>
      </w:r>
    </w:p>
    <w:p w14:paraId="6B4305FC" w14:textId="77777777" w:rsidR="00A24161" w:rsidRDefault="00A24161" w:rsidP="00453E20">
      <w:pPr>
        <w:rPr>
          <w:rFonts w:eastAsiaTheme="minorHAnsi"/>
          <w:b/>
          <w:bCs/>
        </w:rPr>
      </w:pPr>
    </w:p>
    <w:p w14:paraId="61F84E26" w14:textId="5065C4FD" w:rsidR="00453E20" w:rsidRPr="0043410C" w:rsidRDefault="007F27A3" w:rsidP="00453E20">
      <w:pPr>
        <w:rPr>
          <w:rFonts w:eastAsiaTheme="minorHAnsi"/>
          <w:b/>
          <w:bCs/>
          <w:sz w:val="24"/>
          <w:szCs w:val="24"/>
        </w:rPr>
      </w:pPr>
      <w:r w:rsidRPr="0043410C">
        <w:rPr>
          <w:rFonts w:eastAsiaTheme="minorHAnsi"/>
          <w:b/>
          <w:bCs/>
          <w:sz w:val="24"/>
          <w:szCs w:val="24"/>
        </w:rPr>
        <w:t>§ 3-2 Endringer av kronesats i minstelønn</w:t>
      </w:r>
    </w:p>
    <w:tbl>
      <w:tblPr>
        <w:tblW w:w="7409" w:type="dxa"/>
        <w:tblInd w:w="2" w:type="dxa"/>
        <w:tblCellMar>
          <w:left w:w="0" w:type="dxa"/>
          <w:right w:w="0" w:type="dxa"/>
        </w:tblCellMar>
        <w:tblLook w:val="04A0" w:firstRow="1" w:lastRow="0" w:firstColumn="1" w:lastColumn="0" w:noHBand="0" w:noVBand="1"/>
      </w:tblPr>
      <w:tblGrid>
        <w:gridCol w:w="1299"/>
        <w:gridCol w:w="4910"/>
        <w:gridCol w:w="1200"/>
      </w:tblGrid>
      <w:tr w:rsidR="00C0320F" w14:paraId="4A28E784" w14:textId="77777777" w:rsidTr="00C0320F">
        <w:trPr>
          <w:trHeight w:val="300"/>
        </w:trPr>
        <w:tc>
          <w:tcPr>
            <w:tcW w:w="1299" w:type="dxa"/>
            <w:tcBorders>
              <w:top w:val="single" w:sz="8" w:space="0" w:color="1F497D"/>
              <w:left w:val="single" w:sz="8" w:space="0" w:color="1F497D"/>
              <w:bottom w:val="nil"/>
              <w:right w:val="nil"/>
            </w:tcBorders>
            <w:noWrap/>
            <w:tcMar>
              <w:top w:w="0" w:type="dxa"/>
              <w:left w:w="70" w:type="dxa"/>
              <w:bottom w:w="0" w:type="dxa"/>
              <w:right w:w="70" w:type="dxa"/>
            </w:tcMar>
            <w:vAlign w:val="center"/>
            <w:hideMark/>
          </w:tcPr>
          <w:p w14:paraId="26610670" w14:textId="77777777" w:rsidR="00C0320F" w:rsidRDefault="00C0320F">
            <w:pPr>
              <w:rPr>
                <w:rFonts w:eastAsiaTheme="minorHAnsi"/>
                <w:b/>
                <w:bCs/>
                <w:color w:val="000000"/>
                <w:lang w:eastAsia="nb-NO"/>
              </w:rPr>
            </w:pPr>
            <w:r>
              <w:rPr>
                <w:b/>
                <w:bCs/>
                <w:color w:val="000000"/>
                <w:lang w:eastAsia="nb-NO"/>
              </w:rPr>
              <w:t>Stillingskode</w:t>
            </w:r>
          </w:p>
        </w:tc>
        <w:tc>
          <w:tcPr>
            <w:tcW w:w="4910" w:type="dxa"/>
            <w:tcBorders>
              <w:top w:val="single" w:sz="8" w:space="0" w:color="1F497D"/>
              <w:left w:val="nil"/>
              <w:bottom w:val="nil"/>
              <w:right w:val="nil"/>
            </w:tcBorders>
            <w:noWrap/>
            <w:tcMar>
              <w:top w:w="0" w:type="dxa"/>
              <w:left w:w="70" w:type="dxa"/>
              <w:bottom w:w="0" w:type="dxa"/>
              <w:right w:w="70" w:type="dxa"/>
            </w:tcMar>
            <w:vAlign w:val="center"/>
            <w:hideMark/>
          </w:tcPr>
          <w:p w14:paraId="7340C31D" w14:textId="77777777" w:rsidR="00C0320F" w:rsidRDefault="00C0320F">
            <w:pPr>
              <w:rPr>
                <w:b/>
                <w:bCs/>
                <w:color w:val="000000"/>
                <w:lang w:eastAsia="nb-NO"/>
              </w:rPr>
            </w:pPr>
            <w:r>
              <w:rPr>
                <w:b/>
                <w:bCs/>
                <w:color w:val="000000"/>
                <w:lang w:eastAsia="nb-NO"/>
              </w:rPr>
              <w:t>Stillingsbetegnelse</w:t>
            </w:r>
          </w:p>
        </w:tc>
        <w:tc>
          <w:tcPr>
            <w:tcW w:w="1200" w:type="dxa"/>
            <w:tcBorders>
              <w:top w:val="single" w:sz="8" w:space="0" w:color="1F497D"/>
              <w:left w:val="nil"/>
              <w:bottom w:val="nil"/>
              <w:right w:val="single" w:sz="8" w:space="0" w:color="1F497D"/>
            </w:tcBorders>
            <w:noWrap/>
            <w:tcMar>
              <w:top w:w="0" w:type="dxa"/>
              <w:left w:w="70" w:type="dxa"/>
              <w:bottom w:w="0" w:type="dxa"/>
              <w:right w:w="70" w:type="dxa"/>
            </w:tcMar>
            <w:vAlign w:val="center"/>
            <w:hideMark/>
          </w:tcPr>
          <w:p w14:paraId="168A13DE" w14:textId="77777777" w:rsidR="00C0320F" w:rsidRDefault="00C0320F">
            <w:pPr>
              <w:rPr>
                <w:b/>
                <w:bCs/>
                <w:color w:val="000000"/>
                <w:lang w:eastAsia="nb-NO"/>
              </w:rPr>
            </w:pPr>
            <w:r>
              <w:rPr>
                <w:b/>
                <w:bCs/>
                <w:color w:val="000000"/>
                <w:lang w:eastAsia="nb-NO"/>
              </w:rPr>
              <w:t>Ny minstelønn fra 01.07.2020</w:t>
            </w:r>
          </w:p>
        </w:tc>
      </w:tr>
      <w:tr w:rsidR="00C0320F" w14:paraId="77D69126"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E4691D1" w14:textId="77777777" w:rsidR="00C0320F" w:rsidRDefault="00C0320F">
            <w:pPr>
              <w:rPr>
                <w:color w:val="000000"/>
                <w:lang w:eastAsia="nb-NO"/>
              </w:rPr>
            </w:pPr>
            <w:r>
              <w:rPr>
                <w:color w:val="000000"/>
                <w:lang w:eastAsia="nb-NO"/>
              </w:rPr>
              <w:t>4001</w:t>
            </w:r>
          </w:p>
        </w:tc>
        <w:tc>
          <w:tcPr>
            <w:tcW w:w="4910" w:type="dxa"/>
            <w:noWrap/>
            <w:tcMar>
              <w:top w:w="0" w:type="dxa"/>
              <w:left w:w="70" w:type="dxa"/>
              <w:bottom w:w="0" w:type="dxa"/>
              <w:right w:w="70" w:type="dxa"/>
            </w:tcMar>
            <w:vAlign w:val="center"/>
            <w:hideMark/>
          </w:tcPr>
          <w:p w14:paraId="1454B0C2" w14:textId="77777777" w:rsidR="00C0320F" w:rsidRDefault="00C0320F">
            <w:pPr>
              <w:rPr>
                <w:color w:val="000000"/>
                <w:lang w:eastAsia="nb-NO"/>
              </w:rPr>
            </w:pPr>
            <w:r>
              <w:rPr>
                <w:color w:val="000000"/>
                <w:lang w:eastAsia="nb-NO"/>
              </w:rPr>
              <w:t xml:space="preserve">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00DADF0" w14:textId="77777777" w:rsidR="00C0320F" w:rsidRDefault="00C0320F">
            <w:pPr>
              <w:jc w:val="right"/>
              <w:rPr>
                <w:color w:val="000000"/>
                <w:lang w:eastAsia="nb-NO"/>
              </w:rPr>
            </w:pPr>
            <w:r>
              <w:rPr>
                <w:color w:val="000000"/>
                <w:lang w:eastAsia="nb-NO"/>
              </w:rPr>
              <w:t>389 589</w:t>
            </w:r>
          </w:p>
        </w:tc>
      </w:tr>
      <w:tr w:rsidR="00C0320F" w14:paraId="05565490"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7D8B4B26" w14:textId="77777777" w:rsidR="00C0320F" w:rsidRDefault="00C0320F">
            <w:pPr>
              <w:rPr>
                <w:color w:val="000000"/>
                <w:lang w:eastAsia="nb-NO"/>
              </w:rPr>
            </w:pPr>
            <w:r>
              <w:rPr>
                <w:color w:val="000000"/>
                <w:lang w:eastAsia="nb-NO"/>
              </w:rPr>
              <w:t xml:space="preserve"> 4002 </w:t>
            </w:r>
          </w:p>
        </w:tc>
        <w:tc>
          <w:tcPr>
            <w:tcW w:w="4910" w:type="dxa"/>
            <w:noWrap/>
            <w:tcMar>
              <w:top w:w="0" w:type="dxa"/>
              <w:left w:w="70" w:type="dxa"/>
              <w:bottom w:w="0" w:type="dxa"/>
              <w:right w:w="70" w:type="dxa"/>
            </w:tcMar>
            <w:vAlign w:val="center"/>
            <w:hideMark/>
          </w:tcPr>
          <w:p w14:paraId="63CEE3D1" w14:textId="77777777" w:rsidR="00C0320F" w:rsidRDefault="00C0320F">
            <w:pPr>
              <w:rPr>
                <w:color w:val="000000"/>
                <w:lang w:eastAsia="nb-NO"/>
              </w:rPr>
            </w:pPr>
            <w:r>
              <w:rPr>
                <w:color w:val="000000"/>
                <w:lang w:eastAsia="nb-NO"/>
              </w:rPr>
              <w:t xml:space="preserve">Arbeidsleder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306C23D" w14:textId="77777777" w:rsidR="00C0320F" w:rsidRDefault="00C0320F">
            <w:pPr>
              <w:jc w:val="right"/>
              <w:rPr>
                <w:color w:val="000000"/>
                <w:lang w:eastAsia="nb-NO"/>
              </w:rPr>
            </w:pPr>
            <w:r>
              <w:rPr>
                <w:color w:val="000000"/>
                <w:lang w:eastAsia="nb-NO"/>
              </w:rPr>
              <w:t>408 811</w:t>
            </w:r>
          </w:p>
        </w:tc>
      </w:tr>
      <w:tr w:rsidR="00C0320F" w14:paraId="0706592B"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5BF6C6D7" w14:textId="77777777" w:rsidR="00C0320F" w:rsidRDefault="00C0320F">
            <w:pPr>
              <w:rPr>
                <w:color w:val="000000"/>
                <w:lang w:eastAsia="nb-NO"/>
              </w:rPr>
            </w:pPr>
            <w:r>
              <w:rPr>
                <w:color w:val="000000"/>
                <w:lang w:eastAsia="nb-NO"/>
              </w:rPr>
              <w:t xml:space="preserve"> 4005 </w:t>
            </w:r>
          </w:p>
        </w:tc>
        <w:tc>
          <w:tcPr>
            <w:tcW w:w="4910" w:type="dxa"/>
            <w:noWrap/>
            <w:tcMar>
              <w:top w:w="0" w:type="dxa"/>
              <w:left w:w="70" w:type="dxa"/>
              <w:bottom w:w="0" w:type="dxa"/>
              <w:right w:w="70" w:type="dxa"/>
            </w:tcMar>
            <w:vAlign w:val="center"/>
            <w:hideMark/>
          </w:tcPr>
          <w:p w14:paraId="25371E98" w14:textId="77777777" w:rsidR="00C0320F" w:rsidRDefault="00C0320F">
            <w:pPr>
              <w:rPr>
                <w:color w:val="000000"/>
                <w:lang w:eastAsia="nb-NO"/>
              </w:rPr>
            </w:pPr>
            <w:r>
              <w:rPr>
                <w:color w:val="000000"/>
                <w:lang w:eastAsia="nb-NO"/>
              </w:rPr>
              <w:t xml:space="preserve">Elektromaskinist / Energioperatør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E9D63B1" w14:textId="77777777" w:rsidR="00C0320F" w:rsidRDefault="00C0320F">
            <w:pPr>
              <w:jc w:val="right"/>
              <w:rPr>
                <w:color w:val="000000"/>
                <w:lang w:eastAsia="nb-NO"/>
              </w:rPr>
            </w:pPr>
            <w:r>
              <w:rPr>
                <w:color w:val="000000"/>
                <w:lang w:eastAsia="nb-NO"/>
              </w:rPr>
              <w:t>434 439</w:t>
            </w:r>
          </w:p>
        </w:tc>
      </w:tr>
      <w:tr w:rsidR="00C0320F" w14:paraId="7307A60C"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9976E43" w14:textId="77777777" w:rsidR="00C0320F" w:rsidRDefault="00C0320F">
            <w:pPr>
              <w:rPr>
                <w:color w:val="000000"/>
                <w:lang w:eastAsia="nb-NO"/>
              </w:rPr>
            </w:pPr>
            <w:r>
              <w:rPr>
                <w:color w:val="000000"/>
                <w:lang w:eastAsia="nb-NO"/>
              </w:rPr>
              <w:t xml:space="preserve"> 4007 </w:t>
            </w:r>
          </w:p>
        </w:tc>
        <w:tc>
          <w:tcPr>
            <w:tcW w:w="4910" w:type="dxa"/>
            <w:noWrap/>
            <w:tcMar>
              <w:top w:w="0" w:type="dxa"/>
              <w:left w:w="70" w:type="dxa"/>
              <w:bottom w:w="0" w:type="dxa"/>
              <w:right w:w="70" w:type="dxa"/>
            </w:tcMar>
            <w:vAlign w:val="center"/>
            <w:hideMark/>
          </w:tcPr>
          <w:p w14:paraId="616DB730" w14:textId="77777777" w:rsidR="00C0320F" w:rsidRDefault="00C0320F">
            <w:pPr>
              <w:rPr>
                <w:color w:val="000000"/>
                <w:lang w:eastAsia="nb-NO"/>
              </w:rPr>
            </w:pPr>
            <w:r>
              <w:rPr>
                <w:color w:val="000000"/>
                <w:lang w:eastAsia="nb-NO"/>
              </w:rPr>
              <w:t xml:space="preserve">Energimontør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91984C7" w14:textId="77777777" w:rsidR="00C0320F" w:rsidRDefault="00C0320F">
            <w:pPr>
              <w:jc w:val="right"/>
              <w:rPr>
                <w:color w:val="000000"/>
                <w:lang w:eastAsia="nb-NO"/>
              </w:rPr>
            </w:pPr>
            <w:r>
              <w:rPr>
                <w:color w:val="000000"/>
                <w:lang w:eastAsia="nb-NO"/>
              </w:rPr>
              <w:t>434 439</w:t>
            </w:r>
          </w:p>
        </w:tc>
      </w:tr>
      <w:tr w:rsidR="00C0320F" w14:paraId="5A24987F"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077A1FCF" w14:textId="77777777" w:rsidR="00C0320F" w:rsidRDefault="00C0320F">
            <w:pPr>
              <w:rPr>
                <w:color w:val="000000"/>
                <w:lang w:eastAsia="nb-NO"/>
              </w:rPr>
            </w:pPr>
            <w:r>
              <w:rPr>
                <w:color w:val="000000"/>
                <w:lang w:eastAsia="nb-NO"/>
              </w:rPr>
              <w:t xml:space="preserve"> 4008 </w:t>
            </w:r>
          </w:p>
        </w:tc>
        <w:tc>
          <w:tcPr>
            <w:tcW w:w="4910" w:type="dxa"/>
            <w:noWrap/>
            <w:tcMar>
              <w:top w:w="0" w:type="dxa"/>
              <w:left w:w="70" w:type="dxa"/>
              <w:bottom w:w="0" w:type="dxa"/>
              <w:right w:w="70" w:type="dxa"/>
            </w:tcMar>
            <w:vAlign w:val="center"/>
            <w:hideMark/>
          </w:tcPr>
          <w:p w14:paraId="73230F01" w14:textId="77777777" w:rsidR="00C0320F" w:rsidRDefault="00C0320F">
            <w:pPr>
              <w:rPr>
                <w:color w:val="000000"/>
                <w:lang w:eastAsia="nb-NO"/>
              </w:rPr>
            </w:pPr>
            <w:r>
              <w:rPr>
                <w:color w:val="000000"/>
                <w:lang w:eastAsia="nb-NO"/>
              </w:rPr>
              <w:t xml:space="preserve">Fagarbeider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23038C28" w14:textId="77777777" w:rsidR="00C0320F" w:rsidRDefault="00C0320F">
            <w:pPr>
              <w:jc w:val="right"/>
              <w:rPr>
                <w:color w:val="000000"/>
                <w:lang w:eastAsia="nb-NO"/>
              </w:rPr>
            </w:pPr>
            <w:r>
              <w:rPr>
                <w:color w:val="000000"/>
                <w:lang w:eastAsia="nb-NO"/>
              </w:rPr>
              <w:t>403 471</w:t>
            </w:r>
          </w:p>
        </w:tc>
      </w:tr>
      <w:tr w:rsidR="00C0320F" w14:paraId="7E84D3FD"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FB224B" w14:textId="77777777" w:rsidR="00C0320F" w:rsidRDefault="00C0320F">
            <w:pPr>
              <w:rPr>
                <w:color w:val="000000"/>
                <w:lang w:eastAsia="nb-NO"/>
              </w:rPr>
            </w:pPr>
            <w:r>
              <w:rPr>
                <w:color w:val="000000"/>
                <w:lang w:eastAsia="nb-NO"/>
              </w:rPr>
              <w:t xml:space="preserve"> 4014 </w:t>
            </w:r>
          </w:p>
        </w:tc>
        <w:tc>
          <w:tcPr>
            <w:tcW w:w="4910" w:type="dxa"/>
            <w:noWrap/>
            <w:tcMar>
              <w:top w:w="0" w:type="dxa"/>
              <w:left w:w="70" w:type="dxa"/>
              <w:bottom w:w="0" w:type="dxa"/>
              <w:right w:w="70" w:type="dxa"/>
            </w:tcMar>
            <w:vAlign w:val="center"/>
            <w:hideMark/>
          </w:tcPr>
          <w:p w14:paraId="655F6F23" w14:textId="77777777" w:rsidR="00C0320F" w:rsidRDefault="00C0320F">
            <w:pPr>
              <w:rPr>
                <w:color w:val="000000"/>
                <w:lang w:eastAsia="nb-NO"/>
              </w:rPr>
            </w:pPr>
            <w:r>
              <w:rPr>
                <w:color w:val="000000"/>
                <w:lang w:eastAsia="nb-NO"/>
              </w:rPr>
              <w:t xml:space="preserve">Merkantilmedarbeider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9376E07" w14:textId="77777777" w:rsidR="00C0320F" w:rsidRDefault="00C0320F">
            <w:pPr>
              <w:jc w:val="right"/>
              <w:rPr>
                <w:color w:val="000000"/>
                <w:lang w:eastAsia="nb-NO"/>
              </w:rPr>
            </w:pPr>
            <w:r>
              <w:rPr>
                <w:color w:val="000000"/>
                <w:lang w:eastAsia="nb-NO"/>
              </w:rPr>
              <w:t>401 336</w:t>
            </w:r>
          </w:p>
        </w:tc>
      </w:tr>
      <w:tr w:rsidR="00C0320F" w14:paraId="42E64329"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C57BC2" w14:textId="77777777" w:rsidR="00C0320F" w:rsidRDefault="00C0320F">
            <w:pPr>
              <w:rPr>
                <w:color w:val="000000"/>
                <w:lang w:eastAsia="nb-NO"/>
              </w:rPr>
            </w:pPr>
            <w:r>
              <w:rPr>
                <w:color w:val="000000"/>
                <w:lang w:eastAsia="nb-NO"/>
              </w:rPr>
              <w:t xml:space="preserve"> 4016 </w:t>
            </w:r>
          </w:p>
        </w:tc>
        <w:tc>
          <w:tcPr>
            <w:tcW w:w="4910" w:type="dxa"/>
            <w:noWrap/>
            <w:tcMar>
              <w:top w:w="0" w:type="dxa"/>
              <w:left w:w="70" w:type="dxa"/>
              <w:bottom w:w="0" w:type="dxa"/>
              <w:right w:w="70" w:type="dxa"/>
            </w:tcMar>
            <w:vAlign w:val="center"/>
            <w:hideMark/>
          </w:tcPr>
          <w:p w14:paraId="5B299C37" w14:textId="77777777" w:rsidR="00C0320F" w:rsidRDefault="00C0320F">
            <w:pPr>
              <w:rPr>
                <w:color w:val="000000"/>
                <w:lang w:eastAsia="nb-NO"/>
              </w:rPr>
            </w:pPr>
            <w:r>
              <w:rPr>
                <w:color w:val="000000"/>
                <w:lang w:eastAsia="nb-NO"/>
              </w:rPr>
              <w:t xml:space="preserve">Maskinmester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665AC28B" w14:textId="77777777" w:rsidR="00C0320F" w:rsidRDefault="00C0320F">
            <w:pPr>
              <w:jc w:val="right"/>
              <w:rPr>
                <w:color w:val="000000"/>
                <w:lang w:eastAsia="nb-NO"/>
              </w:rPr>
            </w:pPr>
            <w:r>
              <w:rPr>
                <w:color w:val="000000"/>
                <w:lang w:eastAsia="nb-NO"/>
              </w:rPr>
              <w:t>431 236</w:t>
            </w:r>
          </w:p>
        </w:tc>
      </w:tr>
      <w:tr w:rsidR="00C0320F" w14:paraId="6323050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6AB4E9E" w14:textId="77777777" w:rsidR="00C0320F" w:rsidRDefault="00C0320F">
            <w:pPr>
              <w:rPr>
                <w:color w:val="000000"/>
                <w:lang w:eastAsia="nb-NO"/>
              </w:rPr>
            </w:pPr>
            <w:r>
              <w:rPr>
                <w:color w:val="000000"/>
                <w:lang w:eastAsia="nb-NO"/>
              </w:rPr>
              <w:t xml:space="preserve"> 4017 </w:t>
            </w:r>
          </w:p>
        </w:tc>
        <w:tc>
          <w:tcPr>
            <w:tcW w:w="4910" w:type="dxa"/>
            <w:noWrap/>
            <w:tcMar>
              <w:top w:w="0" w:type="dxa"/>
              <w:left w:w="70" w:type="dxa"/>
              <w:bottom w:w="0" w:type="dxa"/>
              <w:right w:w="70" w:type="dxa"/>
            </w:tcMar>
            <w:vAlign w:val="center"/>
            <w:hideMark/>
          </w:tcPr>
          <w:p w14:paraId="44F3CB41" w14:textId="77777777" w:rsidR="00C0320F" w:rsidRDefault="00C0320F">
            <w:pPr>
              <w:rPr>
                <w:color w:val="000000"/>
                <w:lang w:eastAsia="nb-NO"/>
              </w:rPr>
            </w:pPr>
            <w:r>
              <w:rPr>
                <w:color w:val="000000"/>
                <w:lang w:eastAsia="nb-NO"/>
              </w:rPr>
              <w:t xml:space="preserve">Sekretær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57C95DDE" w14:textId="77777777" w:rsidR="00C0320F" w:rsidRDefault="00C0320F">
            <w:pPr>
              <w:jc w:val="right"/>
              <w:rPr>
                <w:color w:val="000000"/>
                <w:lang w:eastAsia="nb-NO"/>
              </w:rPr>
            </w:pPr>
            <w:r>
              <w:rPr>
                <w:color w:val="000000"/>
                <w:lang w:eastAsia="nb-NO"/>
              </w:rPr>
              <w:t>406 675</w:t>
            </w:r>
          </w:p>
        </w:tc>
      </w:tr>
      <w:tr w:rsidR="00C0320F" w14:paraId="34A20E2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51840520" w14:textId="77777777" w:rsidR="00C0320F" w:rsidRDefault="00C0320F">
            <w:pPr>
              <w:rPr>
                <w:color w:val="000000"/>
                <w:lang w:eastAsia="nb-NO"/>
              </w:rPr>
            </w:pPr>
            <w:r>
              <w:rPr>
                <w:color w:val="000000"/>
                <w:lang w:eastAsia="nb-NO"/>
              </w:rPr>
              <w:t xml:space="preserve"> 4018 </w:t>
            </w:r>
          </w:p>
        </w:tc>
        <w:tc>
          <w:tcPr>
            <w:tcW w:w="4910" w:type="dxa"/>
            <w:noWrap/>
            <w:tcMar>
              <w:top w:w="0" w:type="dxa"/>
              <w:left w:w="70" w:type="dxa"/>
              <w:bottom w:w="0" w:type="dxa"/>
              <w:right w:w="70" w:type="dxa"/>
            </w:tcMar>
            <w:vAlign w:val="center"/>
            <w:hideMark/>
          </w:tcPr>
          <w:p w14:paraId="50C58FF0" w14:textId="77777777" w:rsidR="00C0320F" w:rsidRDefault="00C0320F">
            <w:pPr>
              <w:rPr>
                <w:color w:val="000000"/>
                <w:lang w:eastAsia="nb-NO"/>
              </w:rPr>
            </w:pPr>
            <w:r>
              <w:rPr>
                <w:color w:val="000000"/>
                <w:lang w:eastAsia="nb-NO"/>
              </w:rPr>
              <w:t xml:space="preserve">Servicemedarbeider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62FD8EE" w14:textId="77777777" w:rsidR="00C0320F" w:rsidRDefault="00C0320F">
            <w:pPr>
              <w:jc w:val="right"/>
              <w:rPr>
                <w:color w:val="000000"/>
                <w:lang w:eastAsia="nb-NO"/>
              </w:rPr>
            </w:pPr>
            <w:r>
              <w:rPr>
                <w:color w:val="000000"/>
                <w:lang w:eastAsia="nb-NO"/>
              </w:rPr>
              <w:t>389 589</w:t>
            </w:r>
          </w:p>
        </w:tc>
      </w:tr>
      <w:tr w:rsidR="00C0320F" w14:paraId="56BE7E6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0508DD" w14:textId="77777777" w:rsidR="00C0320F" w:rsidRDefault="00C0320F">
            <w:pPr>
              <w:rPr>
                <w:color w:val="000000"/>
                <w:lang w:eastAsia="nb-NO"/>
              </w:rPr>
            </w:pPr>
            <w:r>
              <w:rPr>
                <w:color w:val="000000"/>
                <w:lang w:eastAsia="nb-NO"/>
              </w:rPr>
              <w:t xml:space="preserve"> 4020 </w:t>
            </w:r>
          </w:p>
        </w:tc>
        <w:tc>
          <w:tcPr>
            <w:tcW w:w="4910" w:type="dxa"/>
            <w:noWrap/>
            <w:tcMar>
              <w:top w:w="0" w:type="dxa"/>
              <w:left w:w="70" w:type="dxa"/>
              <w:bottom w:w="0" w:type="dxa"/>
              <w:right w:w="70" w:type="dxa"/>
            </w:tcMar>
            <w:vAlign w:val="center"/>
            <w:hideMark/>
          </w:tcPr>
          <w:p w14:paraId="0431F050" w14:textId="77777777" w:rsidR="00C0320F" w:rsidRDefault="00C0320F">
            <w:pPr>
              <w:rPr>
                <w:color w:val="000000"/>
                <w:lang w:eastAsia="nb-NO"/>
              </w:rPr>
            </w:pPr>
            <w:r>
              <w:rPr>
                <w:color w:val="000000"/>
                <w:lang w:eastAsia="nb-NO"/>
              </w:rPr>
              <w:t xml:space="preserve">Unge arbeidstakere/ferievikarer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0ADCE15E" w14:textId="77777777" w:rsidR="00C0320F" w:rsidRDefault="00C0320F">
            <w:pPr>
              <w:jc w:val="right"/>
              <w:rPr>
                <w:color w:val="000000"/>
                <w:lang w:eastAsia="nb-NO"/>
              </w:rPr>
            </w:pPr>
            <w:r>
              <w:rPr>
                <w:color w:val="000000"/>
                <w:lang w:eastAsia="nb-NO"/>
              </w:rPr>
              <w:t>255 356</w:t>
            </w:r>
          </w:p>
        </w:tc>
      </w:tr>
      <w:tr w:rsidR="00C0320F" w14:paraId="64EE0CBB"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65034805" w14:textId="77777777" w:rsidR="00C0320F" w:rsidRDefault="00C0320F">
            <w:pPr>
              <w:rPr>
                <w:color w:val="000000"/>
                <w:lang w:eastAsia="nb-NO"/>
              </w:rPr>
            </w:pPr>
            <w:r>
              <w:rPr>
                <w:color w:val="000000"/>
                <w:lang w:eastAsia="nb-NO"/>
              </w:rPr>
              <w:t xml:space="preserve"> 4022 </w:t>
            </w:r>
          </w:p>
        </w:tc>
        <w:tc>
          <w:tcPr>
            <w:tcW w:w="4910" w:type="dxa"/>
            <w:noWrap/>
            <w:tcMar>
              <w:top w:w="0" w:type="dxa"/>
              <w:left w:w="70" w:type="dxa"/>
              <w:bottom w:w="0" w:type="dxa"/>
              <w:right w:w="70" w:type="dxa"/>
            </w:tcMar>
            <w:vAlign w:val="center"/>
            <w:hideMark/>
          </w:tcPr>
          <w:p w14:paraId="49EEE087" w14:textId="77777777" w:rsidR="00C0320F" w:rsidRDefault="00C0320F">
            <w:pPr>
              <w:rPr>
                <w:color w:val="000000"/>
                <w:lang w:eastAsia="nb-NO"/>
              </w:rPr>
            </w:pPr>
            <w:r>
              <w:rPr>
                <w:color w:val="000000"/>
                <w:lang w:eastAsia="nb-NO"/>
              </w:rPr>
              <w:t>Fagarbeider med fagskoleutdanning</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6C28666B" w14:textId="77777777" w:rsidR="00C0320F" w:rsidRDefault="00C0320F">
            <w:pPr>
              <w:jc w:val="right"/>
              <w:rPr>
                <w:color w:val="000000"/>
                <w:lang w:eastAsia="nb-NO"/>
              </w:rPr>
            </w:pPr>
            <w:r>
              <w:rPr>
                <w:color w:val="000000"/>
                <w:lang w:eastAsia="nb-NO"/>
              </w:rPr>
              <w:t>423 811</w:t>
            </w:r>
          </w:p>
        </w:tc>
      </w:tr>
      <w:tr w:rsidR="00C0320F" w14:paraId="7676017D" w14:textId="77777777" w:rsidTr="00C0320F">
        <w:trPr>
          <w:trHeight w:val="315"/>
        </w:trPr>
        <w:tc>
          <w:tcPr>
            <w:tcW w:w="1299" w:type="dxa"/>
            <w:tcBorders>
              <w:top w:val="nil"/>
              <w:left w:val="single" w:sz="8" w:space="0" w:color="1F497D"/>
              <w:bottom w:val="single" w:sz="8" w:space="0" w:color="1F497D"/>
              <w:right w:val="nil"/>
            </w:tcBorders>
            <w:noWrap/>
            <w:tcMar>
              <w:top w:w="0" w:type="dxa"/>
              <w:left w:w="70" w:type="dxa"/>
              <w:bottom w:w="0" w:type="dxa"/>
              <w:right w:w="70" w:type="dxa"/>
            </w:tcMar>
            <w:vAlign w:val="center"/>
            <w:hideMark/>
          </w:tcPr>
          <w:p w14:paraId="1B6B5780" w14:textId="77777777" w:rsidR="00C0320F" w:rsidRDefault="00C0320F">
            <w:pPr>
              <w:rPr>
                <w:color w:val="000000"/>
                <w:lang w:eastAsia="nb-NO"/>
              </w:rPr>
            </w:pPr>
            <w:r>
              <w:rPr>
                <w:color w:val="000000"/>
                <w:lang w:eastAsia="nb-NO"/>
              </w:rPr>
              <w:t xml:space="preserve"> 4023 </w:t>
            </w:r>
          </w:p>
        </w:tc>
        <w:tc>
          <w:tcPr>
            <w:tcW w:w="4910" w:type="dxa"/>
            <w:tcBorders>
              <w:top w:val="nil"/>
              <w:left w:val="nil"/>
              <w:bottom w:val="single" w:sz="8" w:space="0" w:color="1F497D"/>
              <w:right w:val="nil"/>
            </w:tcBorders>
            <w:noWrap/>
            <w:tcMar>
              <w:top w:w="0" w:type="dxa"/>
              <w:left w:w="70" w:type="dxa"/>
              <w:bottom w:w="0" w:type="dxa"/>
              <w:right w:w="70" w:type="dxa"/>
            </w:tcMar>
            <w:vAlign w:val="center"/>
            <w:hideMark/>
          </w:tcPr>
          <w:p w14:paraId="00087CC1" w14:textId="77777777" w:rsidR="00C0320F" w:rsidRDefault="00C0320F">
            <w:pPr>
              <w:rPr>
                <w:color w:val="000000"/>
                <w:lang w:eastAsia="nb-NO"/>
              </w:rPr>
            </w:pPr>
            <w:r>
              <w:rPr>
                <w:color w:val="000000"/>
                <w:lang w:eastAsia="nb-NO"/>
              </w:rPr>
              <w:t>Fagarbeider med fagskoleutdanning (særaldersgrense)</w:t>
            </w:r>
          </w:p>
        </w:tc>
        <w:tc>
          <w:tcPr>
            <w:tcW w:w="1200" w:type="dxa"/>
            <w:tcBorders>
              <w:top w:val="nil"/>
              <w:left w:val="nil"/>
              <w:bottom w:val="single" w:sz="8" w:space="0" w:color="1F497D"/>
              <w:right w:val="single" w:sz="8" w:space="0" w:color="1F497D"/>
            </w:tcBorders>
            <w:noWrap/>
            <w:tcMar>
              <w:top w:w="0" w:type="dxa"/>
              <w:left w:w="70" w:type="dxa"/>
              <w:bottom w:w="0" w:type="dxa"/>
              <w:right w:w="70" w:type="dxa"/>
            </w:tcMar>
            <w:vAlign w:val="center"/>
            <w:hideMark/>
          </w:tcPr>
          <w:p w14:paraId="60A6B4E1" w14:textId="77777777" w:rsidR="00C0320F" w:rsidRDefault="00C0320F">
            <w:pPr>
              <w:jc w:val="right"/>
              <w:rPr>
                <w:color w:val="000000"/>
                <w:lang w:eastAsia="nb-NO"/>
              </w:rPr>
            </w:pPr>
            <w:r>
              <w:rPr>
                <w:color w:val="000000"/>
                <w:lang w:eastAsia="nb-NO"/>
              </w:rPr>
              <w:t>423 811</w:t>
            </w:r>
          </w:p>
        </w:tc>
      </w:tr>
    </w:tbl>
    <w:p w14:paraId="7225A7F1" w14:textId="41F07E04" w:rsidR="00453E20" w:rsidRDefault="00453E20" w:rsidP="00453E20">
      <w:pPr>
        <w:pStyle w:val="Listeavsnitt"/>
        <w:rPr>
          <w:rFonts w:asciiTheme="minorHAnsi" w:hAnsiTheme="minorHAnsi" w:cstheme="minorHAnsi"/>
          <w:b/>
          <w:bCs/>
          <w:sz w:val="24"/>
          <w:szCs w:val="24"/>
        </w:rPr>
      </w:pPr>
    </w:p>
    <w:p w14:paraId="2FD2C34F" w14:textId="685FA647" w:rsidR="007F27A3" w:rsidRDefault="007F27A3" w:rsidP="000B2D11">
      <w:pPr>
        <w:rPr>
          <w:rFonts w:asciiTheme="minorHAnsi" w:hAnsiTheme="minorHAnsi" w:cstheme="minorHAnsi"/>
          <w:b/>
          <w:bCs/>
          <w:sz w:val="24"/>
          <w:szCs w:val="24"/>
        </w:rPr>
      </w:pPr>
    </w:p>
    <w:p w14:paraId="387AF119" w14:textId="77777777" w:rsidR="007A0E29" w:rsidRDefault="007A0E29" w:rsidP="000B2D11">
      <w:pPr>
        <w:rPr>
          <w:rFonts w:asciiTheme="minorHAnsi" w:hAnsiTheme="minorHAnsi" w:cstheme="minorHAnsi"/>
          <w:b/>
          <w:bCs/>
          <w:sz w:val="24"/>
          <w:szCs w:val="24"/>
        </w:rPr>
      </w:pPr>
    </w:p>
    <w:p w14:paraId="71D8DEBF" w14:textId="77777777" w:rsidR="007E41FD" w:rsidRPr="00ED0167" w:rsidRDefault="007E41FD" w:rsidP="00ED0167">
      <w:pPr>
        <w:rPr>
          <w:rFonts w:asciiTheme="minorHAnsi" w:hAnsiTheme="minorHAnsi" w:cstheme="minorHAnsi"/>
          <w:sz w:val="24"/>
          <w:szCs w:val="24"/>
        </w:rPr>
      </w:pPr>
    </w:p>
    <w:p w14:paraId="188A5A67" w14:textId="1B00AAFC" w:rsidR="00D03C37" w:rsidRDefault="00D03C37" w:rsidP="000B2D11">
      <w:pPr>
        <w:pStyle w:val="Listeavsnitt"/>
        <w:numPr>
          <w:ilvl w:val="0"/>
          <w:numId w:val="38"/>
        </w:numPr>
        <w:rPr>
          <w:rFonts w:asciiTheme="minorHAnsi" w:hAnsiTheme="minorHAnsi" w:cstheme="minorHAnsi"/>
          <w:b/>
          <w:bCs/>
          <w:sz w:val="24"/>
          <w:szCs w:val="24"/>
        </w:rPr>
      </w:pPr>
      <w:r w:rsidRPr="00067088">
        <w:rPr>
          <w:rFonts w:asciiTheme="minorHAnsi" w:hAnsiTheme="minorHAnsi" w:cstheme="minorHAnsi"/>
          <w:b/>
          <w:bCs/>
          <w:sz w:val="24"/>
          <w:szCs w:val="24"/>
        </w:rPr>
        <w:lastRenderedPageBreak/>
        <w:t>§ 13 Reisebestemmelser</w:t>
      </w:r>
    </w:p>
    <w:p w14:paraId="03AC42EB" w14:textId="77777777" w:rsidR="00506963" w:rsidRDefault="00506963" w:rsidP="00506963">
      <w:pPr>
        <w:pStyle w:val="Listeavsnitt"/>
        <w:rPr>
          <w:rFonts w:asciiTheme="minorHAnsi" w:hAnsiTheme="minorHAnsi" w:cstheme="minorHAnsi"/>
          <w:b/>
          <w:bCs/>
          <w:sz w:val="24"/>
          <w:szCs w:val="24"/>
        </w:rPr>
      </w:pPr>
    </w:p>
    <w:p w14:paraId="5FB3AEC8" w14:textId="3F3C6B26" w:rsidR="004806A1" w:rsidRPr="00506963" w:rsidRDefault="004806A1" w:rsidP="00506963">
      <w:pPr>
        <w:pStyle w:val="Listeavsnitt"/>
        <w:numPr>
          <w:ilvl w:val="0"/>
          <w:numId w:val="46"/>
        </w:numPr>
        <w:rPr>
          <w:rFonts w:asciiTheme="minorHAnsi" w:hAnsiTheme="minorHAnsi" w:cstheme="minorBidi"/>
          <w:b/>
          <w:sz w:val="24"/>
          <w:szCs w:val="24"/>
        </w:rPr>
      </w:pPr>
      <w:r w:rsidRPr="00506963">
        <w:rPr>
          <w:rFonts w:asciiTheme="minorHAnsi" w:hAnsiTheme="minorHAnsi" w:cstheme="minorBidi"/>
          <w:b/>
          <w:sz w:val="24"/>
          <w:szCs w:val="24"/>
        </w:rPr>
        <w:t>§ 13-3</w:t>
      </w:r>
      <w:r w:rsidR="00393CB0" w:rsidRPr="00506963">
        <w:rPr>
          <w:rFonts w:asciiTheme="minorHAnsi" w:hAnsiTheme="minorHAnsi" w:cstheme="minorBidi"/>
          <w:b/>
          <w:sz w:val="24"/>
          <w:szCs w:val="24"/>
        </w:rPr>
        <w:t xml:space="preserve"> R</w:t>
      </w:r>
      <w:r w:rsidR="00C17B33" w:rsidRPr="00506963">
        <w:rPr>
          <w:rFonts w:asciiTheme="minorHAnsi" w:hAnsiTheme="minorHAnsi" w:cstheme="minorBidi"/>
          <w:b/>
          <w:sz w:val="24"/>
          <w:szCs w:val="24"/>
        </w:rPr>
        <w:t>eiser og opphold og oppdrag i arbeidsforhold som medfører nattkvarter</w:t>
      </w:r>
      <w:r w:rsidR="00393CB0" w:rsidRPr="00506963">
        <w:rPr>
          <w:rFonts w:asciiTheme="minorHAnsi" w:hAnsiTheme="minorHAnsi" w:cstheme="minorBidi"/>
          <w:b/>
          <w:sz w:val="24"/>
          <w:szCs w:val="24"/>
        </w:rPr>
        <w:t xml:space="preserve"> utenfor eget hjem. </w:t>
      </w:r>
      <w:r w:rsidRPr="00506963">
        <w:rPr>
          <w:rFonts w:asciiTheme="minorHAnsi" w:hAnsiTheme="minorHAnsi" w:cstheme="minorBidi"/>
          <w:b/>
          <w:sz w:val="24"/>
          <w:szCs w:val="24"/>
        </w:rPr>
        <w:t xml:space="preserve"> </w:t>
      </w:r>
    </w:p>
    <w:p w14:paraId="0B451E3A" w14:textId="696A191B" w:rsidR="004806A1" w:rsidRPr="00E21382" w:rsidRDefault="004806A1" w:rsidP="004806A1">
      <w:pPr>
        <w:rPr>
          <w:rFonts w:asciiTheme="minorHAnsi" w:hAnsiTheme="minorHAnsi" w:cstheme="minorHAnsi"/>
          <w:sz w:val="24"/>
          <w:szCs w:val="24"/>
        </w:rPr>
      </w:pPr>
      <w:r w:rsidRPr="004806A1">
        <w:rPr>
          <w:rFonts w:asciiTheme="minorHAnsi" w:hAnsiTheme="minorHAnsi" w:cstheme="minorHAnsi"/>
          <w:sz w:val="24"/>
          <w:szCs w:val="24"/>
        </w:rPr>
        <w:t>Denne bestemmelsen gjelder reise til</w:t>
      </w:r>
      <w:r w:rsidR="000E5B89">
        <w:rPr>
          <w:rFonts w:asciiTheme="minorHAnsi" w:hAnsiTheme="minorHAnsi" w:cstheme="minorHAnsi"/>
          <w:sz w:val="24"/>
          <w:szCs w:val="24"/>
        </w:rPr>
        <w:t xml:space="preserve"> og fra</w:t>
      </w:r>
      <w:r w:rsidRPr="004806A1">
        <w:rPr>
          <w:rFonts w:asciiTheme="minorHAnsi" w:hAnsiTheme="minorHAnsi" w:cstheme="minorHAnsi"/>
          <w:sz w:val="24"/>
          <w:szCs w:val="24"/>
        </w:rPr>
        <w:t xml:space="preserve"> og opphold </w:t>
      </w:r>
      <w:r w:rsidRPr="00E21382">
        <w:rPr>
          <w:rFonts w:asciiTheme="minorHAnsi" w:hAnsiTheme="minorHAnsi" w:cstheme="minorHAnsi"/>
          <w:sz w:val="24"/>
          <w:szCs w:val="24"/>
        </w:rPr>
        <w:t>på steder</w:t>
      </w:r>
      <w:r w:rsidR="00E21382" w:rsidRPr="00E21382">
        <w:rPr>
          <w:rFonts w:asciiTheme="minorHAnsi" w:hAnsiTheme="minorHAnsi" w:cstheme="minorHAnsi"/>
          <w:sz w:val="24"/>
          <w:szCs w:val="24"/>
        </w:rPr>
        <w:t xml:space="preserve"> som</w:t>
      </w:r>
      <w:r w:rsidR="00E21382">
        <w:rPr>
          <w:rFonts w:asciiTheme="minorHAnsi" w:hAnsiTheme="minorHAnsi" w:cstheme="minorHAnsi"/>
          <w:sz w:val="24"/>
          <w:szCs w:val="24"/>
        </w:rPr>
        <w:t xml:space="preserve"> </w:t>
      </w:r>
      <w:r w:rsidR="00E21382" w:rsidRPr="00E21382">
        <w:rPr>
          <w:rFonts w:asciiTheme="minorHAnsi" w:hAnsiTheme="minorHAnsi" w:cstheme="minorHAnsi"/>
          <w:sz w:val="24"/>
          <w:szCs w:val="24"/>
        </w:rPr>
        <w:t>medfører at arbeidstakeren må over</w:t>
      </w:r>
      <w:r w:rsidR="00E21382">
        <w:rPr>
          <w:rFonts w:asciiTheme="minorHAnsi" w:hAnsiTheme="minorHAnsi" w:cstheme="minorHAnsi"/>
          <w:sz w:val="24"/>
          <w:szCs w:val="24"/>
        </w:rPr>
        <w:t>n</w:t>
      </w:r>
      <w:r w:rsidR="00E21382" w:rsidRPr="00E21382">
        <w:rPr>
          <w:rFonts w:asciiTheme="minorHAnsi" w:hAnsiTheme="minorHAnsi" w:cstheme="minorHAnsi"/>
          <w:sz w:val="24"/>
          <w:szCs w:val="24"/>
        </w:rPr>
        <w:t>atte utenfor hjemmet</w:t>
      </w:r>
      <w:r w:rsidRPr="00E21382">
        <w:rPr>
          <w:rFonts w:asciiTheme="minorHAnsi" w:hAnsiTheme="minorHAnsi" w:cstheme="minorHAnsi"/>
          <w:sz w:val="24"/>
          <w:szCs w:val="24"/>
        </w:rPr>
        <w:t xml:space="preserve"> </w:t>
      </w:r>
    </w:p>
    <w:p w14:paraId="75A55C4D" w14:textId="6A75639A" w:rsidR="004806A1" w:rsidRPr="004806A1" w:rsidRDefault="004806A1" w:rsidP="004806A1">
      <w:pPr>
        <w:rPr>
          <w:rFonts w:asciiTheme="minorHAnsi" w:hAnsiTheme="minorHAnsi" w:cstheme="minorHAnsi"/>
          <w:sz w:val="24"/>
          <w:szCs w:val="24"/>
          <w:u w:val="single"/>
        </w:rPr>
      </w:pPr>
      <w:r w:rsidRPr="004806A1">
        <w:rPr>
          <w:rFonts w:asciiTheme="minorHAnsi" w:hAnsiTheme="minorHAnsi" w:cstheme="minorHAnsi"/>
          <w:sz w:val="24"/>
          <w:szCs w:val="24"/>
        </w:rPr>
        <w:t>De lokale partene avtaler godtgjøring og tillegg for denne type oppdrag før arbeidet igangsettes.</w:t>
      </w:r>
      <w:r w:rsidR="00E24217">
        <w:rPr>
          <w:rFonts w:asciiTheme="minorHAnsi" w:hAnsiTheme="minorHAnsi" w:cstheme="minorHAnsi"/>
          <w:sz w:val="24"/>
          <w:szCs w:val="24"/>
        </w:rPr>
        <w:t xml:space="preserve"> </w:t>
      </w:r>
      <w:bookmarkStart w:id="1" w:name="_Hlk52968578"/>
      <w:r w:rsidR="00E24217">
        <w:rPr>
          <w:rFonts w:asciiTheme="minorHAnsi" w:hAnsiTheme="minorHAnsi" w:cstheme="minorHAnsi"/>
          <w:sz w:val="24"/>
          <w:szCs w:val="24"/>
        </w:rPr>
        <w:t>God</w:t>
      </w:r>
      <w:r w:rsidR="007825D7">
        <w:rPr>
          <w:rFonts w:asciiTheme="minorHAnsi" w:hAnsiTheme="minorHAnsi" w:cstheme="minorHAnsi"/>
          <w:sz w:val="24"/>
          <w:szCs w:val="24"/>
        </w:rPr>
        <w:t>t</w:t>
      </w:r>
      <w:r w:rsidR="00E24217">
        <w:rPr>
          <w:rFonts w:asciiTheme="minorHAnsi" w:hAnsiTheme="minorHAnsi" w:cstheme="minorHAnsi"/>
          <w:sz w:val="24"/>
          <w:szCs w:val="24"/>
        </w:rPr>
        <w:t xml:space="preserve">gjøring skal minst utgjøre et tillegg på 15 % av ordinær </w:t>
      </w:r>
      <w:r w:rsidR="009C7504">
        <w:rPr>
          <w:rFonts w:asciiTheme="minorHAnsi" w:hAnsiTheme="minorHAnsi" w:cstheme="minorHAnsi"/>
          <w:sz w:val="24"/>
          <w:szCs w:val="24"/>
        </w:rPr>
        <w:t>timelønn</w:t>
      </w:r>
      <w:r w:rsidR="00E24217">
        <w:rPr>
          <w:rFonts w:asciiTheme="minorHAnsi" w:hAnsiTheme="minorHAnsi" w:cstheme="minorHAnsi"/>
          <w:sz w:val="24"/>
          <w:szCs w:val="24"/>
        </w:rPr>
        <w:t xml:space="preserve">, og det skal gis diett etter statens satser. </w:t>
      </w:r>
      <w:r w:rsidR="009C7504">
        <w:rPr>
          <w:rFonts w:asciiTheme="minorHAnsi" w:hAnsiTheme="minorHAnsi" w:cstheme="minorHAnsi"/>
          <w:sz w:val="24"/>
          <w:szCs w:val="24"/>
        </w:rPr>
        <w:t>Overtidstillegg</w:t>
      </w:r>
      <w:r w:rsidR="00B417AF">
        <w:rPr>
          <w:rFonts w:asciiTheme="minorHAnsi" w:hAnsiTheme="minorHAnsi" w:cstheme="minorHAnsi"/>
          <w:sz w:val="24"/>
          <w:szCs w:val="24"/>
        </w:rPr>
        <w:t xml:space="preserve"> utbetales i henhold </w:t>
      </w:r>
      <w:r w:rsidR="00B417AF" w:rsidRPr="00B417AF">
        <w:rPr>
          <w:rFonts w:asciiTheme="minorHAnsi" w:hAnsiTheme="minorHAnsi" w:cstheme="minorHAnsi"/>
          <w:sz w:val="24"/>
          <w:szCs w:val="24"/>
        </w:rPr>
        <w:t>til</w:t>
      </w:r>
      <w:r w:rsidRPr="00B417AF">
        <w:rPr>
          <w:rFonts w:asciiTheme="minorHAnsi" w:hAnsiTheme="minorHAnsi" w:cstheme="minorHAnsi"/>
          <w:sz w:val="24"/>
          <w:szCs w:val="24"/>
        </w:rPr>
        <w:t xml:space="preserve"> § 6.</w:t>
      </w:r>
    </w:p>
    <w:bookmarkEnd w:id="1"/>
    <w:p w14:paraId="63D2EFE1" w14:textId="0B02B0BF" w:rsidR="004806A1" w:rsidRPr="0042579E" w:rsidRDefault="00D707B8" w:rsidP="004806A1">
      <w:pPr>
        <w:rPr>
          <w:rFonts w:asciiTheme="minorHAnsi" w:hAnsiTheme="minorHAnsi" w:cstheme="minorBidi"/>
          <w:sz w:val="24"/>
          <w:szCs w:val="24"/>
        </w:rPr>
      </w:pPr>
      <w:r w:rsidRPr="0042579E">
        <w:rPr>
          <w:rFonts w:asciiTheme="minorHAnsi" w:hAnsiTheme="minorHAnsi" w:cstheme="minorBidi"/>
          <w:sz w:val="24"/>
          <w:szCs w:val="24"/>
        </w:rPr>
        <w:t>Tilsvarende gis det tillegg på minst 15% på ordinær timelønn ved reiser</w:t>
      </w:r>
      <w:r w:rsidR="00CE2BAF" w:rsidRPr="0042579E">
        <w:rPr>
          <w:rFonts w:asciiTheme="minorHAnsi" w:hAnsiTheme="minorHAnsi" w:cstheme="minorBidi"/>
          <w:sz w:val="24"/>
          <w:szCs w:val="24"/>
        </w:rPr>
        <w:t>, opphold og oppdrag som i utgangspunktet ikke var planlagt med overnatting, men som grunnet værforhold, trafikale</w:t>
      </w:r>
      <w:r w:rsidR="0042579E" w:rsidRPr="0042579E">
        <w:rPr>
          <w:rFonts w:asciiTheme="minorHAnsi" w:hAnsiTheme="minorHAnsi" w:cstheme="minorBidi"/>
          <w:sz w:val="24"/>
          <w:szCs w:val="24"/>
        </w:rPr>
        <w:t xml:space="preserve"> eller andre faktorer likevel medførte overnatting. </w:t>
      </w:r>
    </w:p>
    <w:p w14:paraId="4A23B737" w14:textId="3F2C79F6" w:rsidR="00A6406E" w:rsidRDefault="004806A1" w:rsidP="004806A1">
      <w:pPr>
        <w:rPr>
          <w:rFonts w:asciiTheme="minorHAnsi" w:hAnsiTheme="minorHAnsi" w:cstheme="minorHAnsi"/>
          <w:sz w:val="24"/>
          <w:szCs w:val="24"/>
        </w:rPr>
      </w:pPr>
      <w:r w:rsidRPr="004806A1">
        <w:rPr>
          <w:rFonts w:asciiTheme="minorHAnsi" w:hAnsiTheme="minorHAnsi" w:cstheme="minorHAnsi"/>
          <w:sz w:val="24"/>
          <w:szCs w:val="24"/>
        </w:rPr>
        <w:t>Ved beregning av diett gjøres det fradrag for</w:t>
      </w:r>
      <w:r w:rsidR="0042579E">
        <w:rPr>
          <w:rFonts w:asciiTheme="minorHAnsi" w:hAnsiTheme="minorHAnsi" w:cstheme="minorHAnsi"/>
          <w:sz w:val="24"/>
          <w:szCs w:val="24"/>
        </w:rPr>
        <w:t xml:space="preserve"> måltider som arbeidsgiver dekker etterfølgende reg</w:t>
      </w:r>
      <w:r w:rsidR="009C7504">
        <w:rPr>
          <w:rFonts w:asciiTheme="minorHAnsi" w:hAnsiTheme="minorHAnsi" w:cstheme="minorHAnsi"/>
          <w:sz w:val="24"/>
          <w:szCs w:val="24"/>
        </w:rPr>
        <w:t>el:</w:t>
      </w:r>
      <w:r w:rsidR="00A6406E">
        <w:rPr>
          <w:rFonts w:asciiTheme="minorHAnsi" w:hAnsiTheme="minorHAnsi" w:cstheme="minorHAnsi"/>
          <w:sz w:val="24"/>
          <w:szCs w:val="24"/>
        </w:rPr>
        <w:t xml:space="preserve"> </w:t>
      </w:r>
    </w:p>
    <w:p w14:paraId="326D26C5" w14:textId="77777777" w:rsidR="009C7504" w:rsidRDefault="00A6406E" w:rsidP="009C7504">
      <w:pPr>
        <w:spacing w:line="240" w:lineRule="auto"/>
        <w:rPr>
          <w:rFonts w:asciiTheme="minorHAnsi" w:hAnsiTheme="minorHAnsi" w:cstheme="minorHAnsi"/>
          <w:sz w:val="24"/>
          <w:szCs w:val="24"/>
        </w:rPr>
      </w:pPr>
      <w:r>
        <w:rPr>
          <w:rFonts w:asciiTheme="minorHAnsi" w:hAnsiTheme="minorHAnsi" w:cstheme="minorHAnsi"/>
          <w:sz w:val="24"/>
          <w:szCs w:val="24"/>
        </w:rPr>
        <w:t>F</w:t>
      </w:r>
      <w:r w:rsidR="004806A1" w:rsidRPr="004806A1">
        <w:rPr>
          <w:rFonts w:asciiTheme="minorHAnsi" w:hAnsiTheme="minorHAnsi" w:cstheme="minorHAnsi"/>
          <w:sz w:val="24"/>
          <w:szCs w:val="24"/>
        </w:rPr>
        <w:t>rokost</w:t>
      </w:r>
      <w:r>
        <w:rPr>
          <w:rFonts w:asciiTheme="minorHAnsi" w:hAnsiTheme="minorHAnsi" w:cstheme="minorHAnsi"/>
          <w:sz w:val="24"/>
          <w:szCs w:val="24"/>
        </w:rPr>
        <w:t xml:space="preserve"> 1</w:t>
      </w:r>
      <w:r w:rsidR="00DB315E">
        <w:rPr>
          <w:rFonts w:asciiTheme="minorHAnsi" w:hAnsiTheme="minorHAnsi" w:cstheme="minorHAnsi"/>
          <w:sz w:val="24"/>
          <w:szCs w:val="24"/>
        </w:rPr>
        <w:t>0%</w:t>
      </w:r>
    </w:p>
    <w:p w14:paraId="76152D8C" w14:textId="07F08D66" w:rsidR="00DB315E" w:rsidRDefault="00DB315E" w:rsidP="009C7504">
      <w:pPr>
        <w:spacing w:line="240" w:lineRule="auto"/>
        <w:rPr>
          <w:rFonts w:asciiTheme="minorHAnsi" w:hAnsiTheme="minorHAnsi" w:cstheme="minorHAnsi"/>
          <w:sz w:val="24"/>
          <w:szCs w:val="24"/>
        </w:rPr>
      </w:pPr>
      <w:r>
        <w:rPr>
          <w:rFonts w:asciiTheme="minorHAnsi" w:hAnsiTheme="minorHAnsi" w:cstheme="minorHAnsi"/>
          <w:sz w:val="24"/>
          <w:szCs w:val="24"/>
        </w:rPr>
        <w:t>L</w:t>
      </w:r>
      <w:r w:rsidR="004806A1" w:rsidRPr="004806A1">
        <w:rPr>
          <w:rFonts w:asciiTheme="minorHAnsi" w:hAnsiTheme="minorHAnsi" w:cstheme="minorHAnsi"/>
          <w:sz w:val="24"/>
          <w:szCs w:val="24"/>
        </w:rPr>
        <w:t>unsj</w:t>
      </w:r>
      <w:r>
        <w:rPr>
          <w:rFonts w:asciiTheme="minorHAnsi" w:hAnsiTheme="minorHAnsi" w:cstheme="minorHAnsi"/>
          <w:sz w:val="24"/>
          <w:szCs w:val="24"/>
        </w:rPr>
        <w:t xml:space="preserve"> 40%</w:t>
      </w:r>
    </w:p>
    <w:p w14:paraId="2E4978F6" w14:textId="5C70E497" w:rsidR="004806A1" w:rsidRPr="004806A1" w:rsidRDefault="00DB315E" w:rsidP="009C7504">
      <w:pPr>
        <w:spacing w:line="240" w:lineRule="auto"/>
        <w:rPr>
          <w:rFonts w:asciiTheme="minorHAnsi" w:hAnsiTheme="minorHAnsi" w:cstheme="minorHAnsi"/>
          <w:sz w:val="24"/>
          <w:szCs w:val="24"/>
        </w:rPr>
      </w:pPr>
      <w:r>
        <w:rPr>
          <w:rFonts w:asciiTheme="minorHAnsi" w:hAnsiTheme="minorHAnsi" w:cstheme="minorHAnsi"/>
          <w:sz w:val="24"/>
          <w:szCs w:val="24"/>
        </w:rPr>
        <w:t>M</w:t>
      </w:r>
      <w:r w:rsidR="004806A1" w:rsidRPr="004806A1">
        <w:rPr>
          <w:rFonts w:asciiTheme="minorHAnsi" w:hAnsiTheme="minorHAnsi" w:cstheme="minorHAnsi"/>
          <w:sz w:val="24"/>
          <w:szCs w:val="24"/>
        </w:rPr>
        <w:t>iddag</w:t>
      </w:r>
      <w:r>
        <w:rPr>
          <w:rFonts w:asciiTheme="minorHAnsi" w:hAnsiTheme="minorHAnsi" w:cstheme="minorHAnsi"/>
          <w:sz w:val="24"/>
          <w:szCs w:val="24"/>
        </w:rPr>
        <w:t xml:space="preserve"> 50%</w:t>
      </w:r>
    </w:p>
    <w:p w14:paraId="4C613612" w14:textId="77777777" w:rsidR="00917128" w:rsidRPr="004806A1" w:rsidRDefault="00917128" w:rsidP="00B270B1">
      <w:pPr>
        <w:rPr>
          <w:rFonts w:asciiTheme="minorHAnsi" w:hAnsiTheme="minorHAnsi" w:cstheme="minorHAnsi"/>
          <w:sz w:val="24"/>
          <w:szCs w:val="24"/>
          <w:u w:val="single"/>
        </w:rPr>
      </w:pPr>
    </w:p>
    <w:p w14:paraId="3862C942" w14:textId="13414A66" w:rsidR="00314AF0" w:rsidRPr="00506963" w:rsidRDefault="00ED2A38" w:rsidP="00506963">
      <w:pPr>
        <w:pStyle w:val="Listeavsnitt"/>
        <w:numPr>
          <w:ilvl w:val="0"/>
          <w:numId w:val="46"/>
        </w:numPr>
        <w:rPr>
          <w:rFonts w:asciiTheme="minorHAnsi" w:hAnsiTheme="minorHAnsi" w:cstheme="minorHAnsi"/>
          <w:b/>
          <w:bCs/>
          <w:sz w:val="24"/>
          <w:szCs w:val="24"/>
        </w:rPr>
      </w:pPr>
      <w:r w:rsidRPr="00506963">
        <w:rPr>
          <w:rFonts w:asciiTheme="minorHAnsi" w:hAnsiTheme="minorHAnsi" w:cstheme="minorHAnsi"/>
          <w:b/>
          <w:bCs/>
          <w:sz w:val="24"/>
          <w:szCs w:val="24"/>
        </w:rPr>
        <w:t>Titler på følgende bestemmelser endres slik:</w:t>
      </w:r>
    </w:p>
    <w:p w14:paraId="0B3D1240" w14:textId="77777777" w:rsidR="00ED2A38" w:rsidRDefault="00ED2A38" w:rsidP="00314AF0">
      <w:pPr>
        <w:ind w:left="360"/>
        <w:contextualSpacing/>
        <w:rPr>
          <w:rFonts w:asciiTheme="minorHAnsi" w:hAnsiTheme="minorHAnsi" w:cstheme="minorHAnsi"/>
          <w:sz w:val="24"/>
          <w:szCs w:val="24"/>
        </w:rPr>
      </w:pPr>
    </w:p>
    <w:p w14:paraId="6F5D825E" w14:textId="40CFAA64" w:rsidR="00314AF0" w:rsidRDefault="004806A1" w:rsidP="00314AF0">
      <w:pPr>
        <w:ind w:left="360"/>
        <w:contextualSpacing/>
        <w:rPr>
          <w:rFonts w:asciiTheme="minorHAnsi" w:hAnsiTheme="minorHAnsi" w:cstheme="minorHAnsi"/>
          <w:sz w:val="24"/>
          <w:szCs w:val="24"/>
        </w:rPr>
      </w:pPr>
      <w:r w:rsidRPr="004806A1">
        <w:rPr>
          <w:rFonts w:asciiTheme="minorHAnsi" w:hAnsiTheme="minorHAnsi" w:cstheme="minorHAnsi"/>
          <w:sz w:val="24"/>
          <w:szCs w:val="24"/>
        </w:rPr>
        <w:t>§ 13-3.1 –</w:t>
      </w:r>
      <w:r w:rsidR="00F619DA">
        <w:rPr>
          <w:rFonts w:asciiTheme="minorHAnsi" w:hAnsiTheme="minorHAnsi" w:cstheme="minorHAnsi"/>
          <w:sz w:val="24"/>
          <w:szCs w:val="24"/>
        </w:rPr>
        <w:t xml:space="preserve"> Varsel om reiseoppdrag</w:t>
      </w:r>
      <w:r w:rsidR="00314AF0">
        <w:rPr>
          <w:rFonts w:asciiTheme="minorHAnsi" w:hAnsiTheme="minorHAnsi" w:cstheme="minorHAnsi"/>
          <w:sz w:val="24"/>
          <w:szCs w:val="24"/>
        </w:rPr>
        <w:t xml:space="preserve"> – anlegg</w:t>
      </w:r>
    </w:p>
    <w:p w14:paraId="79C887C1" w14:textId="1A8BE1DB" w:rsidR="00314AF0" w:rsidRDefault="00314AF0" w:rsidP="00314AF0">
      <w:pPr>
        <w:ind w:left="360"/>
        <w:contextualSpacing/>
        <w:rPr>
          <w:rFonts w:asciiTheme="minorHAnsi" w:hAnsiTheme="minorHAnsi" w:cstheme="minorHAnsi"/>
          <w:sz w:val="24"/>
          <w:szCs w:val="24"/>
        </w:rPr>
      </w:pPr>
      <w:r>
        <w:rPr>
          <w:rFonts w:asciiTheme="minorHAnsi" w:hAnsiTheme="minorHAnsi" w:cstheme="minorHAnsi"/>
          <w:sz w:val="24"/>
          <w:szCs w:val="24"/>
        </w:rPr>
        <w:t>§ 13-3.2 – Reiseforberedelser</w:t>
      </w:r>
      <w:r w:rsidR="007B11E1">
        <w:rPr>
          <w:rFonts w:asciiTheme="minorHAnsi" w:hAnsiTheme="minorHAnsi" w:cstheme="minorHAnsi"/>
          <w:sz w:val="24"/>
          <w:szCs w:val="24"/>
        </w:rPr>
        <w:t xml:space="preserve"> – anlegg </w:t>
      </w:r>
    </w:p>
    <w:p w14:paraId="453E4D55" w14:textId="40B6CD4C" w:rsidR="00D03C37" w:rsidRPr="00314AF0" w:rsidRDefault="00314AF0" w:rsidP="000F4361">
      <w:pPr>
        <w:ind w:left="360"/>
        <w:contextualSpacing/>
        <w:rPr>
          <w:rFonts w:asciiTheme="minorHAnsi" w:hAnsiTheme="minorHAnsi" w:cstheme="minorHAnsi"/>
          <w:sz w:val="24"/>
          <w:szCs w:val="24"/>
        </w:rPr>
      </w:pPr>
      <w:r>
        <w:rPr>
          <w:rFonts w:asciiTheme="minorHAnsi" w:hAnsiTheme="minorHAnsi" w:cstheme="minorHAnsi"/>
          <w:sz w:val="24"/>
          <w:szCs w:val="24"/>
        </w:rPr>
        <w:t>§</w:t>
      </w:r>
      <w:r w:rsidR="003D691C">
        <w:rPr>
          <w:rFonts w:asciiTheme="minorHAnsi" w:hAnsiTheme="minorHAnsi" w:cstheme="minorHAnsi"/>
          <w:sz w:val="24"/>
          <w:szCs w:val="24"/>
        </w:rPr>
        <w:t xml:space="preserve"> 13-3.</w:t>
      </w:r>
      <w:r w:rsidR="00B14BA4">
        <w:rPr>
          <w:rFonts w:asciiTheme="minorHAnsi" w:hAnsiTheme="minorHAnsi" w:cstheme="minorHAnsi"/>
          <w:sz w:val="24"/>
          <w:szCs w:val="24"/>
        </w:rPr>
        <w:t>6</w:t>
      </w:r>
      <w:r w:rsidR="003D691C">
        <w:rPr>
          <w:rFonts w:asciiTheme="minorHAnsi" w:hAnsiTheme="minorHAnsi" w:cstheme="minorHAnsi"/>
          <w:sz w:val="24"/>
          <w:szCs w:val="24"/>
        </w:rPr>
        <w:t xml:space="preserve"> </w:t>
      </w:r>
      <w:r w:rsidR="00B14BA4">
        <w:rPr>
          <w:rFonts w:asciiTheme="minorHAnsi" w:hAnsiTheme="minorHAnsi" w:cstheme="minorHAnsi"/>
          <w:sz w:val="24"/>
          <w:szCs w:val="24"/>
        </w:rPr>
        <w:t>–</w:t>
      </w:r>
      <w:r w:rsidR="003D691C">
        <w:rPr>
          <w:rFonts w:asciiTheme="minorHAnsi" w:hAnsiTheme="minorHAnsi" w:cstheme="minorHAnsi"/>
          <w:sz w:val="24"/>
          <w:szCs w:val="24"/>
        </w:rPr>
        <w:t xml:space="preserve"> </w:t>
      </w:r>
      <w:r w:rsidR="00B14BA4">
        <w:rPr>
          <w:rFonts w:asciiTheme="minorHAnsi" w:hAnsiTheme="minorHAnsi" w:cstheme="minorHAnsi"/>
          <w:sz w:val="24"/>
          <w:szCs w:val="24"/>
        </w:rPr>
        <w:t xml:space="preserve">Retningslinjer for innlosjering i bedriftens regi </w:t>
      </w:r>
      <w:r w:rsidR="007B11E1">
        <w:rPr>
          <w:rFonts w:asciiTheme="minorHAnsi" w:hAnsiTheme="minorHAnsi" w:cstheme="minorHAnsi"/>
          <w:sz w:val="24"/>
          <w:szCs w:val="24"/>
        </w:rPr>
        <w:t xml:space="preserve">- </w:t>
      </w:r>
      <w:r w:rsidR="00B14BA4">
        <w:rPr>
          <w:rFonts w:asciiTheme="minorHAnsi" w:hAnsiTheme="minorHAnsi" w:cstheme="minorHAnsi"/>
          <w:sz w:val="24"/>
          <w:szCs w:val="24"/>
        </w:rPr>
        <w:t>anlegg</w:t>
      </w:r>
    </w:p>
    <w:p w14:paraId="20CA16D9" w14:textId="4A45D0C3" w:rsidR="00566093" w:rsidRDefault="00566093" w:rsidP="00566093">
      <w:pPr>
        <w:ind w:left="720"/>
        <w:contextualSpacing/>
        <w:rPr>
          <w:rFonts w:asciiTheme="minorHAnsi" w:hAnsiTheme="minorHAnsi" w:cstheme="minorHAnsi"/>
          <w:sz w:val="24"/>
          <w:szCs w:val="24"/>
        </w:rPr>
      </w:pPr>
    </w:p>
    <w:p w14:paraId="7366B542" w14:textId="7DB153F9" w:rsidR="00DB32E3" w:rsidRDefault="004E1D88" w:rsidP="004E1D88">
      <w:pPr>
        <w:pStyle w:val="Listeavsnitt"/>
        <w:numPr>
          <w:ilvl w:val="0"/>
          <w:numId w:val="44"/>
        </w:numPr>
        <w:rPr>
          <w:rFonts w:asciiTheme="minorHAnsi" w:hAnsiTheme="minorHAnsi" w:cstheme="minorHAnsi"/>
          <w:b/>
          <w:bCs/>
          <w:sz w:val="24"/>
          <w:szCs w:val="24"/>
        </w:rPr>
      </w:pPr>
      <w:r w:rsidRPr="004E1D88">
        <w:rPr>
          <w:rFonts w:asciiTheme="minorHAnsi" w:hAnsiTheme="minorHAnsi" w:cstheme="minorHAnsi"/>
          <w:b/>
          <w:bCs/>
          <w:sz w:val="24"/>
          <w:szCs w:val="24"/>
        </w:rPr>
        <w:t>Ny § 14</w:t>
      </w:r>
      <w:r w:rsidR="006A7A66">
        <w:rPr>
          <w:rFonts w:asciiTheme="minorHAnsi" w:hAnsiTheme="minorHAnsi" w:cstheme="minorHAnsi"/>
          <w:b/>
          <w:bCs/>
          <w:sz w:val="24"/>
          <w:szCs w:val="24"/>
        </w:rPr>
        <w:t xml:space="preserve"> </w:t>
      </w:r>
      <w:r w:rsidR="00FF5706">
        <w:rPr>
          <w:rFonts w:asciiTheme="minorHAnsi" w:hAnsiTheme="minorHAnsi" w:cstheme="minorHAnsi"/>
          <w:b/>
          <w:bCs/>
          <w:sz w:val="24"/>
          <w:szCs w:val="24"/>
        </w:rPr>
        <w:t>Garderobeforhold og likestilling</w:t>
      </w:r>
    </w:p>
    <w:p w14:paraId="00AF0BFF" w14:textId="2785B825" w:rsidR="004E1D88" w:rsidRDefault="004E1D88" w:rsidP="00E56B5A">
      <w:pPr>
        <w:spacing w:after="0"/>
      </w:pPr>
      <w:r w:rsidRPr="00B961B6">
        <w:rPr>
          <w:sz w:val="24"/>
          <w:szCs w:val="24"/>
        </w:rPr>
        <w:t>De</w:t>
      </w:r>
      <w:r w:rsidR="00901768" w:rsidRPr="00B961B6">
        <w:rPr>
          <w:sz w:val="24"/>
          <w:szCs w:val="24"/>
        </w:rPr>
        <w:t xml:space="preserve">r det er behov for å etablere </w:t>
      </w:r>
      <w:r w:rsidR="00C47FBA" w:rsidRPr="00B961B6">
        <w:rPr>
          <w:sz w:val="24"/>
          <w:szCs w:val="24"/>
        </w:rPr>
        <w:t>garderobeløsninger</w:t>
      </w:r>
      <w:r w:rsidRPr="00B961B6">
        <w:rPr>
          <w:sz w:val="24"/>
          <w:szCs w:val="24"/>
        </w:rPr>
        <w:t xml:space="preserve"> skal</w:t>
      </w:r>
      <w:r w:rsidR="00C47FBA" w:rsidRPr="00B961B6">
        <w:rPr>
          <w:sz w:val="24"/>
          <w:szCs w:val="24"/>
        </w:rPr>
        <w:t xml:space="preserve"> det</w:t>
      </w:r>
      <w:r w:rsidRPr="00B961B6">
        <w:rPr>
          <w:sz w:val="24"/>
          <w:szCs w:val="24"/>
        </w:rPr>
        <w:t xml:space="preserve"> være separat dame- og herregarderobe</w:t>
      </w:r>
      <w:r w:rsidR="00C47FBA" w:rsidRPr="00B961B6">
        <w:rPr>
          <w:sz w:val="24"/>
          <w:szCs w:val="24"/>
        </w:rPr>
        <w:t>,</w:t>
      </w:r>
      <w:r w:rsidRPr="00B961B6">
        <w:rPr>
          <w:sz w:val="24"/>
          <w:szCs w:val="24"/>
        </w:rPr>
        <w:t xml:space="preserve"> og toalett med egen inngang.</w:t>
      </w:r>
      <w:r w:rsidR="003033E6">
        <w:rPr>
          <w:sz w:val="24"/>
          <w:szCs w:val="24"/>
        </w:rPr>
        <w:t xml:space="preserve"> </w:t>
      </w:r>
      <w:r w:rsidR="003033E6" w:rsidRPr="00D003EE">
        <w:rPr>
          <w:sz w:val="24"/>
          <w:szCs w:val="24"/>
        </w:rPr>
        <w:t>Det kan avtales med tillitsvalgte at</w:t>
      </w:r>
      <w:r w:rsidR="000770DE" w:rsidRPr="00D003EE">
        <w:rPr>
          <w:sz w:val="24"/>
          <w:szCs w:val="24"/>
        </w:rPr>
        <w:t xml:space="preserve"> kjønnsdelte</w:t>
      </w:r>
      <w:r w:rsidR="00D003EE" w:rsidRPr="00D003EE">
        <w:rPr>
          <w:sz w:val="24"/>
          <w:szCs w:val="24"/>
        </w:rPr>
        <w:t xml:space="preserve"> garderober og</w:t>
      </w:r>
      <w:r w:rsidR="000770DE" w:rsidRPr="00D003EE">
        <w:rPr>
          <w:sz w:val="24"/>
          <w:szCs w:val="24"/>
        </w:rPr>
        <w:t xml:space="preserve"> </w:t>
      </w:r>
      <w:r w:rsidR="00D003EE" w:rsidRPr="00D003EE">
        <w:rPr>
          <w:sz w:val="24"/>
          <w:szCs w:val="24"/>
        </w:rPr>
        <w:t xml:space="preserve">toalett </w:t>
      </w:r>
      <w:r w:rsidR="00000D50" w:rsidRPr="00D003EE">
        <w:rPr>
          <w:sz w:val="24"/>
          <w:szCs w:val="24"/>
        </w:rPr>
        <w:t>sløyfe</w:t>
      </w:r>
      <w:r w:rsidR="00F27FF6" w:rsidRPr="00D003EE">
        <w:rPr>
          <w:sz w:val="24"/>
          <w:szCs w:val="24"/>
        </w:rPr>
        <w:t>s når dette likevel ikke vil benytt</w:t>
      </w:r>
      <w:r w:rsidR="007B11E1">
        <w:rPr>
          <w:sz w:val="24"/>
          <w:szCs w:val="24"/>
        </w:rPr>
        <w:t>es</w:t>
      </w:r>
      <w:r w:rsidR="00F27FF6" w:rsidRPr="00D003EE">
        <w:rPr>
          <w:sz w:val="24"/>
          <w:szCs w:val="24"/>
        </w:rPr>
        <w:t xml:space="preserve"> i prosjektet.</w:t>
      </w:r>
      <w:r w:rsidRPr="00B961B6">
        <w:rPr>
          <w:sz w:val="24"/>
          <w:szCs w:val="24"/>
        </w:rPr>
        <w:t xml:space="preserve"> Bestemmelsen gjelder for nye</w:t>
      </w:r>
      <w:r w:rsidR="00D003EE">
        <w:rPr>
          <w:sz w:val="24"/>
          <w:szCs w:val="24"/>
        </w:rPr>
        <w:t xml:space="preserve"> prosjekter</w:t>
      </w:r>
      <w:r w:rsidRPr="00B961B6">
        <w:rPr>
          <w:sz w:val="24"/>
          <w:szCs w:val="24"/>
        </w:rPr>
        <w:t xml:space="preserve"> fra 1. juli 2021</w:t>
      </w:r>
      <w:r>
        <w:t>.</w:t>
      </w:r>
    </w:p>
    <w:p w14:paraId="5659DAF4" w14:textId="503193B7" w:rsidR="00A13BCA" w:rsidRDefault="00A13BCA" w:rsidP="00E56B5A">
      <w:pPr>
        <w:spacing w:after="0"/>
      </w:pPr>
    </w:p>
    <w:p w14:paraId="06F82903" w14:textId="7A7B546B" w:rsidR="004E1D88" w:rsidRPr="006A7A66" w:rsidRDefault="004E1D88" w:rsidP="006A7A66">
      <w:pPr>
        <w:rPr>
          <w:rFonts w:asciiTheme="minorHAnsi" w:hAnsiTheme="minorHAnsi" w:cstheme="minorHAnsi"/>
          <w:b/>
          <w:bCs/>
          <w:sz w:val="24"/>
          <w:szCs w:val="24"/>
        </w:rPr>
      </w:pPr>
    </w:p>
    <w:p w14:paraId="68627B8A" w14:textId="414C5C82" w:rsidR="00040424" w:rsidRPr="00886EAD" w:rsidRDefault="00040424" w:rsidP="00886EAD">
      <w:pPr>
        <w:rPr>
          <w:rFonts w:asciiTheme="minorHAnsi" w:hAnsiTheme="minorHAnsi" w:cstheme="minorHAnsi"/>
          <w:b/>
          <w:bCs/>
          <w:sz w:val="24"/>
          <w:szCs w:val="24"/>
        </w:rPr>
      </w:pPr>
      <w:r w:rsidRPr="00886EAD">
        <w:rPr>
          <w:rFonts w:asciiTheme="minorHAnsi" w:hAnsiTheme="minorHAnsi" w:cstheme="minorHAnsi"/>
          <w:b/>
          <w:bCs/>
          <w:sz w:val="24"/>
          <w:szCs w:val="24"/>
        </w:rPr>
        <w:t xml:space="preserve">Dagens </w:t>
      </w:r>
      <w:r w:rsidR="00886EAD">
        <w:rPr>
          <w:rFonts w:asciiTheme="minorHAnsi" w:hAnsiTheme="minorHAnsi" w:cstheme="minorHAnsi"/>
          <w:b/>
          <w:bCs/>
          <w:sz w:val="24"/>
          <w:szCs w:val="24"/>
        </w:rPr>
        <w:t>§</w:t>
      </w:r>
      <w:r w:rsidRPr="00886EAD">
        <w:rPr>
          <w:rFonts w:asciiTheme="minorHAnsi" w:hAnsiTheme="minorHAnsi" w:cstheme="minorHAnsi"/>
          <w:b/>
          <w:bCs/>
          <w:sz w:val="24"/>
          <w:szCs w:val="24"/>
        </w:rPr>
        <w:t xml:space="preserve">§ 14 til 17 </w:t>
      </w:r>
      <w:r w:rsidR="00DD2876" w:rsidRPr="00886EAD">
        <w:rPr>
          <w:rFonts w:asciiTheme="minorHAnsi" w:hAnsiTheme="minorHAnsi" w:cstheme="minorHAnsi"/>
          <w:b/>
          <w:bCs/>
          <w:sz w:val="24"/>
          <w:szCs w:val="24"/>
        </w:rPr>
        <w:t>blir nye §§</w:t>
      </w:r>
      <w:r w:rsidR="00886EAD">
        <w:rPr>
          <w:rFonts w:asciiTheme="minorHAnsi" w:hAnsiTheme="minorHAnsi" w:cstheme="minorHAnsi"/>
          <w:b/>
          <w:bCs/>
          <w:sz w:val="24"/>
          <w:szCs w:val="24"/>
        </w:rPr>
        <w:t xml:space="preserve"> </w:t>
      </w:r>
      <w:r w:rsidR="00DD2876" w:rsidRPr="00886EAD">
        <w:rPr>
          <w:rFonts w:asciiTheme="minorHAnsi" w:hAnsiTheme="minorHAnsi" w:cstheme="minorHAnsi"/>
          <w:b/>
          <w:bCs/>
          <w:sz w:val="24"/>
          <w:szCs w:val="24"/>
        </w:rPr>
        <w:t>15-18.</w:t>
      </w:r>
    </w:p>
    <w:p w14:paraId="27519ADE" w14:textId="77777777" w:rsidR="004E1D88" w:rsidRPr="004E1D88" w:rsidRDefault="004E1D88" w:rsidP="004E1D88">
      <w:pPr>
        <w:pStyle w:val="Listeavsnitt"/>
        <w:rPr>
          <w:rFonts w:asciiTheme="minorHAnsi" w:hAnsiTheme="minorHAnsi" w:cstheme="minorHAnsi"/>
          <w:b/>
          <w:bCs/>
          <w:sz w:val="24"/>
          <w:szCs w:val="24"/>
        </w:rPr>
      </w:pPr>
    </w:p>
    <w:p w14:paraId="1EA54FBC" w14:textId="6982BA25" w:rsidR="00DC0959" w:rsidRPr="00DC0959" w:rsidRDefault="00DD2876" w:rsidP="00566093">
      <w:pPr>
        <w:pStyle w:val="Listeavsnitt"/>
        <w:numPr>
          <w:ilvl w:val="0"/>
          <w:numId w:val="44"/>
        </w:numPr>
        <w:rPr>
          <w:rFonts w:asciiTheme="minorHAnsi" w:hAnsiTheme="minorHAnsi" w:cstheme="minorHAnsi"/>
          <w:b/>
          <w:bCs/>
          <w:sz w:val="24"/>
          <w:szCs w:val="24"/>
        </w:rPr>
      </w:pPr>
      <w:r>
        <w:rPr>
          <w:rFonts w:asciiTheme="minorHAnsi" w:hAnsiTheme="minorHAnsi" w:cstheme="minorHAnsi"/>
          <w:b/>
          <w:bCs/>
          <w:sz w:val="24"/>
          <w:szCs w:val="24"/>
        </w:rPr>
        <w:t xml:space="preserve">Ny </w:t>
      </w:r>
      <w:r w:rsidR="00DC0959" w:rsidRPr="00DC0959">
        <w:rPr>
          <w:rFonts w:asciiTheme="minorHAnsi" w:hAnsiTheme="minorHAnsi" w:cstheme="minorHAnsi"/>
          <w:b/>
          <w:bCs/>
          <w:sz w:val="24"/>
          <w:szCs w:val="24"/>
        </w:rPr>
        <w:t>§</w:t>
      </w:r>
      <w:r w:rsidR="00566093" w:rsidRPr="00DC0959">
        <w:rPr>
          <w:rFonts w:asciiTheme="minorHAnsi" w:hAnsiTheme="minorHAnsi" w:cstheme="minorHAnsi"/>
          <w:b/>
          <w:bCs/>
          <w:sz w:val="24"/>
          <w:szCs w:val="24"/>
        </w:rPr>
        <w:t>1</w:t>
      </w:r>
      <w:r w:rsidR="00040424">
        <w:rPr>
          <w:rFonts w:asciiTheme="minorHAnsi" w:hAnsiTheme="minorHAnsi" w:cstheme="minorHAnsi"/>
          <w:b/>
          <w:bCs/>
          <w:sz w:val="24"/>
          <w:szCs w:val="24"/>
        </w:rPr>
        <w:t>5</w:t>
      </w:r>
      <w:r w:rsidR="00566093" w:rsidRPr="00DC0959">
        <w:rPr>
          <w:rFonts w:asciiTheme="minorHAnsi" w:hAnsiTheme="minorHAnsi" w:cstheme="minorHAnsi"/>
          <w:b/>
          <w:bCs/>
          <w:sz w:val="24"/>
          <w:szCs w:val="24"/>
        </w:rPr>
        <w:t>-3</w:t>
      </w:r>
      <w:r w:rsidR="00DC0959" w:rsidRPr="00DC0959">
        <w:rPr>
          <w:rFonts w:asciiTheme="minorHAnsi" w:hAnsiTheme="minorHAnsi" w:cstheme="minorHAnsi"/>
          <w:b/>
          <w:bCs/>
          <w:sz w:val="24"/>
          <w:szCs w:val="24"/>
        </w:rPr>
        <w:t xml:space="preserve"> </w:t>
      </w:r>
      <w:r w:rsidR="00E45139">
        <w:rPr>
          <w:rFonts w:asciiTheme="minorHAnsi" w:hAnsiTheme="minorHAnsi" w:cstheme="minorHAnsi"/>
          <w:b/>
          <w:bCs/>
          <w:sz w:val="24"/>
          <w:szCs w:val="24"/>
        </w:rPr>
        <w:t xml:space="preserve">Fag som ikke følger </w:t>
      </w:r>
      <w:r w:rsidR="003A125E">
        <w:rPr>
          <w:rFonts w:asciiTheme="minorHAnsi" w:hAnsiTheme="minorHAnsi" w:cstheme="minorHAnsi"/>
          <w:b/>
          <w:bCs/>
          <w:sz w:val="24"/>
          <w:szCs w:val="24"/>
        </w:rPr>
        <w:t>hovedmodellen</w:t>
      </w:r>
      <w:r w:rsidR="003846FB">
        <w:rPr>
          <w:rFonts w:asciiTheme="minorHAnsi" w:hAnsiTheme="minorHAnsi" w:cstheme="minorHAnsi"/>
          <w:b/>
          <w:bCs/>
          <w:sz w:val="24"/>
          <w:szCs w:val="24"/>
        </w:rPr>
        <w:t xml:space="preserve"> </w:t>
      </w:r>
    </w:p>
    <w:p w14:paraId="182FC420" w14:textId="620AE5AF" w:rsidR="008D55D6" w:rsidRPr="00E657C3" w:rsidRDefault="00DC0959" w:rsidP="00E657C3">
      <w:pPr>
        <w:rPr>
          <w:rFonts w:asciiTheme="minorHAnsi" w:hAnsiTheme="minorHAnsi" w:cstheme="minorHAnsi"/>
          <w:sz w:val="24"/>
          <w:szCs w:val="24"/>
        </w:rPr>
      </w:pPr>
      <w:r w:rsidRPr="00E657C3">
        <w:rPr>
          <w:rFonts w:asciiTheme="minorHAnsi" w:hAnsiTheme="minorHAnsi" w:cstheme="minorHAnsi"/>
          <w:sz w:val="24"/>
          <w:szCs w:val="24"/>
        </w:rPr>
        <w:t xml:space="preserve">Øke prosentsatsen for </w:t>
      </w:r>
      <w:r w:rsidR="00E657C3" w:rsidRPr="00E657C3">
        <w:rPr>
          <w:rFonts w:asciiTheme="minorHAnsi" w:hAnsiTheme="minorHAnsi" w:cstheme="minorHAnsi"/>
          <w:sz w:val="24"/>
          <w:szCs w:val="24"/>
        </w:rPr>
        <w:t xml:space="preserve">første halvår for </w:t>
      </w:r>
      <w:r w:rsidRPr="00E657C3">
        <w:rPr>
          <w:rFonts w:asciiTheme="minorHAnsi" w:hAnsiTheme="minorHAnsi" w:cstheme="minorHAnsi"/>
          <w:sz w:val="24"/>
          <w:szCs w:val="24"/>
        </w:rPr>
        <w:t>gruppe</w:t>
      </w:r>
      <w:r w:rsidR="00E657C3" w:rsidRPr="00E657C3">
        <w:rPr>
          <w:rFonts w:asciiTheme="minorHAnsi" w:hAnsiTheme="minorHAnsi" w:cstheme="minorHAnsi"/>
          <w:sz w:val="24"/>
          <w:szCs w:val="24"/>
        </w:rPr>
        <w:t>n</w:t>
      </w:r>
      <w:r w:rsidRPr="00E657C3">
        <w:rPr>
          <w:rFonts w:asciiTheme="minorHAnsi" w:hAnsiTheme="minorHAnsi" w:cstheme="minorHAnsi"/>
          <w:sz w:val="24"/>
          <w:szCs w:val="24"/>
        </w:rPr>
        <w:t xml:space="preserve"> «3års læretid</w:t>
      </w:r>
      <w:r w:rsidR="00E657C3" w:rsidRPr="00E657C3">
        <w:rPr>
          <w:rFonts w:asciiTheme="minorHAnsi" w:hAnsiTheme="minorHAnsi" w:cstheme="minorHAnsi"/>
          <w:sz w:val="24"/>
          <w:szCs w:val="24"/>
        </w:rPr>
        <w:t xml:space="preserve"> i</w:t>
      </w:r>
      <w:r w:rsidRPr="00E657C3">
        <w:rPr>
          <w:rFonts w:asciiTheme="minorHAnsi" w:hAnsiTheme="minorHAnsi" w:cstheme="minorHAnsi"/>
          <w:sz w:val="24"/>
          <w:szCs w:val="24"/>
        </w:rPr>
        <w:t xml:space="preserve"> bedriften»</w:t>
      </w:r>
      <w:r w:rsidR="00E657C3" w:rsidRPr="00E657C3">
        <w:rPr>
          <w:rFonts w:asciiTheme="minorHAnsi" w:hAnsiTheme="minorHAnsi" w:cstheme="minorHAnsi"/>
          <w:sz w:val="24"/>
          <w:szCs w:val="24"/>
        </w:rPr>
        <w:t xml:space="preserve"> til 10 %.</w:t>
      </w:r>
    </w:p>
    <w:p w14:paraId="1F20809C" w14:textId="1C4D7D6A" w:rsidR="00067088" w:rsidRPr="00067088" w:rsidRDefault="00DD2876" w:rsidP="00566093">
      <w:pPr>
        <w:pStyle w:val="Brd"/>
        <w:numPr>
          <w:ilvl w:val="0"/>
          <w:numId w:val="44"/>
        </w:numPr>
        <w:rPr>
          <w:rFonts w:asciiTheme="minorHAnsi" w:hAnsiTheme="minorHAnsi" w:cstheme="minorHAnsi"/>
          <w:b/>
          <w:bCs/>
          <w:sz w:val="24"/>
          <w:szCs w:val="24"/>
        </w:rPr>
      </w:pPr>
      <w:r>
        <w:rPr>
          <w:rFonts w:asciiTheme="minorHAnsi" w:hAnsiTheme="minorHAnsi" w:cstheme="minorHAnsi"/>
          <w:b/>
          <w:bCs/>
          <w:sz w:val="24"/>
          <w:szCs w:val="24"/>
        </w:rPr>
        <w:t xml:space="preserve">Ny </w:t>
      </w:r>
      <w:r w:rsidR="00067088" w:rsidRPr="00067088">
        <w:rPr>
          <w:rFonts w:asciiTheme="minorHAnsi" w:hAnsiTheme="minorHAnsi" w:cstheme="minorHAnsi"/>
          <w:b/>
          <w:bCs/>
          <w:sz w:val="24"/>
          <w:szCs w:val="24"/>
        </w:rPr>
        <w:t>§ 1</w:t>
      </w:r>
      <w:r>
        <w:rPr>
          <w:rFonts w:asciiTheme="minorHAnsi" w:hAnsiTheme="minorHAnsi" w:cstheme="minorHAnsi"/>
          <w:b/>
          <w:bCs/>
          <w:sz w:val="24"/>
          <w:szCs w:val="24"/>
        </w:rPr>
        <w:t>8</w:t>
      </w:r>
      <w:r w:rsidR="00067088" w:rsidRPr="00067088">
        <w:rPr>
          <w:rFonts w:asciiTheme="minorHAnsi" w:hAnsiTheme="minorHAnsi" w:cstheme="minorHAnsi"/>
          <w:b/>
          <w:bCs/>
          <w:sz w:val="24"/>
          <w:szCs w:val="24"/>
        </w:rPr>
        <w:t xml:space="preserve"> Varighet</w:t>
      </w:r>
    </w:p>
    <w:p w14:paraId="4769AA52" w14:textId="77777777" w:rsidR="00067088" w:rsidRPr="00067088" w:rsidRDefault="00067088" w:rsidP="00067088">
      <w:pPr>
        <w:pStyle w:val="Brd"/>
        <w:ind w:left="720"/>
        <w:rPr>
          <w:rFonts w:asciiTheme="minorHAnsi" w:hAnsiTheme="minorHAnsi" w:cstheme="minorHAnsi"/>
          <w:sz w:val="24"/>
          <w:szCs w:val="24"/>
        </w:rPr>
      </w:pPr>
    </w:p>
    <w:p w14:paraId="47E06152" w14:textId="232E72C6" w:rsidR="00615D6A" w:rsidRPr="00067088" w:rsidRDefault="00615D6A" w:rsidP="00067088">
      <w:pPr>
        <w:pStyle w:val="Brd"/>
        <w:ind w:left="0"/>
        <w:rPr>
          <w:rFonts w:asciiTheme="minorHAnsi" w:hAnsiTheme="minorHAnsi" w:cstheme="minorHAnsi"/>
          <w:sz w:val="24"/>
          <w:szCs w:val="24"/>
        </w:rPr>
      </w:pPr>
      <w:r w:rsidRPr="00067088">
        <w:rPr>
          <w:rFonts w:asciiTheme="minorHAnsi" w:hAnsiTheme="minorHAnsi" w:cstheme="minorHAnsi"/>
          <w:sz w:val="24"/>
          <w:szCs w:val="24"/>
        </w:rPr>
        <w:t xml:space="preserve">Energiavtale I gjøres gjeldende til og </w:t>
      </w:r>
      <w:r w:rsidRPr="008C5284">
        <w:rPr>
          <w:rFonts w:asciiTheme="minorHAnsi" w:hAnsiTheme="minorHAnsi" w:cstheme="minorHAnsi"/>
          <w:sz w:val="24"/>
          <w:szCs w:val="24"/>
        </w:rPr>
        <w:t>med 3</w:t>
      </w:r>
      <w:r w:rsidR="008C5284" w:rsidRPr="008C5284">
        <w:rPr>
          <w:rFonts w:asciiTheme="minorHAnsi" w:hAnsiTheme="minorHAnsi" w:cstheme="minorHAnsi"/>
          <w:sz w:val="24"/>
          <w:szCs w:val="24"/>
        </w:rPr>
        <w:t>1</w:t>
      </w:r>
      <w:r w:rsidRPr="008C5284">
        <w:rPr>
          <w:rFonts w:asciiTheme="minorHAnsi" w:hAnsiTheme="minorHAnsi" w:cstheme="minorHAnsi"/>
          <w:sz w:val="24"/>
          <w:szCs w:val="24"/>
        </w:rPr>
        <w:t xml:space="preserve">. </w:t>
      </w:r>
      <w:r w:rsidR="00E645DF" w:rsidRPr="008C5284">
        <w:rPr>
          <w:rFonts w:asciiTheme="minorHAnsi" w:hAnsiTheme="minorHAnsi" w:cstheme="minorHAnsi"/>
          <w:sz w:val="24"/>
          <w:szCs w:val="24"/>
        </w:rPr>
        <w:t>mai</w:t>
      </w:r>
      <w:r w:rsidRPr="008C5284">
        <w:rPr>
          <w:rFonts w:asciiTheme="minorHAnsi" w:hAnsiTheme="minorHAnsi" w:cstheme="minorHAnsi"/>
          <w:sz w:val="24"/>
          <w:szCs w:val="24"/>
        </w:rPr>
        <w:t xml:space="preserve"> 2022.</w:t>
      </w:r>
    </w:p>
    <w:p w14:paraId="060274B6" w14:textId="77777777" w:rsidR="00615D6A" w:rsidRPr="00067088" w:rsidRDefault="00615D6A" w:rsidP="00615D6A">
      <w:pPr>
        <w:pStyle w:val="Brd"/>
        <w:rPr>
          <w:rFonts w:asciiTheme="minorHAnsi" w:hAnsiTheme="minorHAnsi" w:cstheme="minorHAnsi"/>
          <w:sz w:val="24"/>
          <w:szCs w:val="24"/>
        </w:rPr>
      </w:pPr>
    </w:p>
    <w:p w14:paraId="27442F81" w14:textId="77777777" w:rsidR="00615D6A" w:rsidRPr="00067088" w:rsidRDefault="00615D6A" w:rsidP="00615D6A">
      <w:pPr>
        <w:pStyle w:val="Brd"/>
        <w:ind w:left="0"/>
        <w:rPr>
          <w:rFonts w:asciiTheme="minorHAnsi" w:hAnsiTheme="minorHAnsi" w:cstheme="minorHAnsi"/>
          <w:sz w:val="24"/>
          <w:szCs w:val="24"/>
        </w:rPr>
      </w:pPr>
      <w:r w:rsidRPr="00067088">
        <w:rPr>
          <w:rFonts w:asciiTheme="minorHAnsi" w:hAnsiTheme="minorHAnsi" w:cstheme="minorHAnsi"/>
          <w:sz w:val="24"/>
          <w:szCs w:val="24"/>
        </w:rPr>
        <w:t>Hvis avtalen til den tid ikke er sagt opp av noen av partene med 3 – tre – måneders skriftlig varsel, er den fremdeles gjeldende 1 – ett – år om gangen med samme gjensidige oppsigelsesfrist.</w:t>
      </w:r>
    </w:p>
    <w:p w14:paraId="7DDF22FA" w14:textId="77777777" w:rsidR="00615D6A" w:rsidRPr="00067088" w:rsidRDefault="00615D6A" w:rsidP="00615D6A">
      <w:pPr>
        <w:pStyle w:val="Brd"/>
        <w:rPr>
          <w:rFonts w:asciiTheme="minorHAnsi" w:hAnsiTheme="minorHAnsi" w:cstheme="minorHAnsi"/>
          <w:sz w:val="24"/>
          <w:szCs w:val="24"/>
        </w:rPr>
      </w:pPr>
    </w:p>
    <w:p w14:paraId="14085C11" w14:textId="228229A9" w:rsidR="00285D60" w:rsidRPr="00C0320F" w:rsidRDefault="00615D6A" w:rsidP="00D03C37">
      <w:pPr>
        <w:rPr>
          <w:rFonts w:asciiTheme="minorHAnsi" w:hAnsiTheme="minorHAnsi" w:cstheme="minorHAnsi"/>
          <w:sz w:val="24"/>
          <w:szCs w:val="24"/>
        </w:rPr>
      </w:pPr>
      <w:r w:rsidRPr="00067088">
        <w:rPr>
          <w:rFonts w:asciiTheme="minorHAnsi" w:hAnsiTheme="minorHAnsi" w:cstheme="minorHAnsi"/>
          <w:sz w:val="24"/>
          <w:szCs w:val="24"/>
        </w:rPr>
        <w:t xml:space="preserve">Før utløpet av 1. avtaleår skal det opptas forhandlinger om eventuelle lønnsendringer for 2. avtaleår. Forhandlingene skal føres på grunnlag av den økonomiske situasjonen på forhandlingstidspunktet, utsiktene for 2. avtaleår og pris- og lønnsutviklingen i 1. avtaleår. Hvis partene ikke blir enige, kan den organisasjonen som har fremsatt krav, si opp tariffavtalen innen 14 dager etter forhandlingenes avslutning med 14 dagers varsel (dog ikke til utløp </w:t>
      </w:r>
      <w:r w:rsidRPr="008C5284">
        <w:rPr>
          <w:rFonts w:asciiTheme="minorHAnsi" w:hAnsiTheme="minorHAnsi" w:cstheme="minorHAnsi"/>
          <w:sz w:val="24"/>
          <w:szCs w:val="24"/>
        </w:rPr>
        <w:t xml:space="preserve">før </w:t>
      </w:r>
      <w:r w:rsidR="008C5284" w:rsidRPr="008C5284">
        <w:rPr>
          <w:rFonts w:asciiTheme="minorHAnsi" w:hAnsiTheme="minorHAnsi" w:cstheme="minorHAnsi"/>
          <w:sz w:val="24"/>
          <w:szCs w:val="24"/>
        </w:rPr>
        <w:t>1</w:t>
      </w:r>
      <w:r w:rsidRPr="008C5284">
        <w:rPr>
          <w:rFonts w:asciiTheme="minorHAnsi" w:hAnsiTheme="minorHAnsi" w:cstheme="minorHAnsi"/>
          <w:sz w:val="24"/>
          <w:szCs w:val="24"/>
        </w:rPr>
        <w:t>.</w:t>
      </w:r>
      <w:r w:rsidR="008C5284" w:rsidRPr="008C5284">
        <w:rPr>
          <w:rFonts w:asciiTheme="minorHAnsi" w:hAnsiTheme="minorHAnsi" w:cstheme="minorHAnsi"/>
          <w:sz w:val="24"/>
          <w:szCs w:val="24"/>
        </w:rPr>
        <w:t xml:space="preserve"> juni 2021</w:t>
      </w:r>
      <w:r w:rsidR="008C5284">
        <w:rPr>
          <w:rFonts w:asciiTheme="minorHAnsi" w:hAnsiTheme="minorHAnsi" w:cstheme="minorHAnsi"/>
          <w:sz w:val="24"/>
          <w:szCs w:val="24"/>
        </w:rPr>
        <w:t>).</w:t>
      </w:r>
    </w:p>
    <w:p w14:paraId="41AD877D" w14:textId="77777777" w:rsidR="00285D60" w:rsidRPr="00067088" w:rsidRDefault="00285D60" w:rsidP="00D03C37">
      <w:pPr>
        <w:rPr>
          <w:rFonts w:asciiTheme="minorHAnsi" w:hAnsiTheme="minorHAnsi" w:cstheme="minorHAnsi"/>
          <w:bCs/>
          <w:sz w:val="24"/>
          <w:szCs w:val="24"/>
        </w:rPr>
      </w:pPr>
    </w:p>
    <w:p w14:paraId="1ABC3D0E" w14:textId="77777777" w:rsidR="00D03C37" w:rsidRPr="00067088" w:rsidRDefault="00D03C37" w:rsidP="00D03C37">
      <w:pPr>
        <w:rPr>
          <w:rFonts w:asciiTheme="minorHAnsi" w:hAnsiTheme="minorHAnsi" w:cstheme="minorHAnsi"/>
          <w:b/>
          <w:bCs/>
          <w:sz w:val="24"/>
          <w:szCs w:val="24"/>
        </w:rPr>
      </w:pPr>
      <w:r w:rsidRPr="00067088">
        <w:rPr>
          <w:rFonts w:asciiTheme="minorHAnsi" w:hAnsiTheme="minorHAnsi" w:cstheme="minorHAnsi"/>
          <w:b/>
          <w:bCs/>
          <w:sz w:val="24"/>
          <w:szCs w:val="24"/>
        </w:rPr>
        <w:t>3. Protokolltilførsler</w:t>
      </w:r>
    </w:p>
    <w:p w14:paraId="427EF9C2" w14:textId="5D001037" w:rsidR="00D03C37" w:rsidRPr="00E400A3" w:rsidRDefault="00D03C37" w:rsidP="00E400A3">
      <w:pPr>
        <w:pStyle w:val="Listeavsnitt"/>
        <w:numPr>
          <w:ilvl w:val="0"/>
          <w:numId w:val="42"/>
        </w:numPr>
        <w:rPr>
          <w:rFonts w:asciiTheme="minorHAnsi" w:hAnsiTheme="minorHAnsi" w:cstheme="minorHAnsi"/>
          <w:b/>
          <w:bCs/>
          <w:sz w:val="24"/>
          <w:szCs w:val="24"/>
        </w:rPr>
      </w:pPr>
      <w:r w:rsidRPr="00E400A3">
        <w:rPr>
          <w:rFonts w:asciiTheme="minorHAnsi" w:hAnsiTheme="minorHAnsi" w:cstheme="minorHAnsi"/>
          <w:b/>
          <w:bCs/>
          <w:sz w:val="24"/>
          <w:szCs w:val="24"/>
        </w:rPr>
        <w:t>Til redigeringsutvalget:</w:t>
      </w:r>
    </w:p>
    <w:p w14:paraId="1C405FBF" w14:textId="77777777" w:rsidR="00D03C37" w:rsidRPr="00067088" w:rsidRDefault="00D03C37" w:rsidP="00E400A3">
      <w:pPr>
        <w:rPr>
          <w:rFonts w:asciiTheme="minorHAnsi" w:hAnsiTheme="minorHAnsi" w:cstheme="minorHAnsi"/>
          <w:sz w:val="24"/>
          <w:szCs w:val="24"/>
        </w:rPr>
      </w:pPr>
      <w:r w:rsidRPr="00067088">
        <w:rPr>
          <w:rFonts w:asciiTheme="minorHAnsi" w:hAnsiTheme="minorHAnsi" w:cstheme="minorHAnsi"/>
          <w:sz w:val="24"/>
          <w:szCs w:val="24"/>
        </w:rPr>
        <w:t xml:space="preserve">Det nedsettes et redaksjonsutvalg som foretar nødvendige tilpasninger i teksten når det gjelder årstall, datoer, henvisning til lovverk med mer.  </w:t>
      </w:r>
    </w:p>
    <w:p w14:paraId="6CA5D4D0" w14:textId="3847F086" w:rsidR="00D03C37" w:rsidRDefault="00D03C37" w:rsidP="007F54E5">
      <w:pPr>
        <w:rPr>
          <w:rFonts w:asciiTheme="minorHAnsi" w:hAnsiTheme="minorHAnsi" w:cstheme="minorHAnsi"/>
          <w:sz w:val="24"/>
          <w:szCs w:val="24"/>
        </w:rPr>
      </w:pPr>
      <w:r w:rsidRPr="00067088">
        <w:rPr>
          <w:rFonts w:asciiTheme="minorHAnsi" w:hAnsiTheme="minorHAnsi" w:cstheme="minorHAnsi"/>
          <w:sz w:val="24"/>
          <w:szCs w:val="24"/>
        </w:rPr>
        <w:t xml:space="preserve">KS Bedrift endres til Samfunnsbedriftene gjennom hele avtalen. </w:t>
      </w:r>
    </w:p>
    <w:p w14:paraId="3AE3038C" w14:textId="320BD48C" w:rsidR="00E400A3" w:rsidRDefault="00E400A3" w:rsidP="00D03C37">
      <w:pPr>
        <w:ind w:firstLine="720"/>
        <w:rPr>
          <w:rFonts w:asciiTheme="minorHAnsi" w:hAnsiTheme="minorHAnsi" w:cstheme="minorHAnsi"/>
          <w:sz w:val="24"/>
          <w:szCs w:val="24"/>
        </w:rPr>
      </w:pPr>
    </w:p>
    <w:p w14:paraId="2CC2F334" w14:textId="489E91CB" w:rsidR="00E400A3" w:rsidRPr="00E400A3" w:rsidRDefault="00E400A3" w:rsidP="00E400A3">
      <w:pPr>
        <w:pStyle w:val="Listeavsnitt"/>
        <w:numPr>
          <w:ilvl w:val="0"/>
          <w:numId w:val="42"/>
        </w:numPr>
        <w:rPr>
          <w:rFonts w:asciiTheme="minorHAnsi" w:eastAsiaTheme="minorEastAsia" w:hAnsiTheme="minorHAnsi" w:cstheme="minorBidi"/>
          <w:b/>
          <w:bCs/>
          <w:sz w:val="24"/>
          <w:szCs w:val="24"/>
        </w:rPr>
      </w:pPr>
      <w:r w:rsidRPr="00E400A3">
        <w:rPr>
          <w:rFonts w:asciiTheme="minorHAnsi" w:hAnsiTheme="minorHAnsi" w:cstheme="minorBidi"/>
          <w:b/>
          <w:bCs/>
          <w:sz w:val="24"/>
          <w:szCs w:val="24"/>
        </w:rPr>
        <w:t>Lokale forhandlinger 2020</w:t>
      </w:r>
    </w:p>
    <w:p w14:paraId="4DF8DF71" w14:textId="6A23E39C" w:rsidR="00E400A3" w:rsidRDefault="00E400A3" w:rsidP="00E400A3">
      <w:pPr>
        <w:rPr>
          <w:rFonts w:asciiTheme="minorHAnsi" w:hAnsiTheme="minorHAnsi" w:cstheme="minorBidi"/>
          <w:sz w:val="24"/>
          <w:szCs w:val="24"/>
        </w:rPr>
      </w:pPr>
      <w:r w:rsidRPr="61FDBDB0">
        <w:rPr>
          <w:rFonts w:asciiTheme="minorHAnsi" w:hAnsiTheme="minorHAnsi" w:cstheme="minorBidi"/>
          <w:sz w:val="24"/>
          <w:szCs w:val="24"/>
        </w:rPr>
        <w:t xml:space="preserve">Partene viser til </w:t>
      </w:r>
      <w:r w:rsidRPr="2932C809">
        <w:rPr>
          <w:rFonts w:asciiTheme="minorHAnsi" w:hAnsiTheme="minorHAnsi" w:cstheme="minorBidi"/>
          <w:sz w:val="24"/>
          <w:szCs w:val="24"/>
        </w:rPr>
        <w:t xml:space="preserve">at § 3-4 </w:t>
      </w:r>
      <w:r w:rsidRPr="21CA09F9">
        <w:rPr>
          <w:rFonts w:asciiTheme="minorHAnsi" w:hAnsiTheme="minorHAnsi" w:cstheme="minorBidi"/>
          <w:sz w:val="24"/>
          <w:szCs w:val="24"/>
        </w:rPr>
        <w:t xml:space="preserve">sier at “lokale forhandlinger </w:t>
      </w:r>
      <w:r w:rsidRPr="2215F154">
        <w:rPr>
          <w:rFonts w:asciiTheme="minorHAnsi" w:hAnsiTheme="minorHAnsi" w:cstheme="minorBidi"/>
          <w:sz w:val="24"/>
          <w:szCs w:val="24"/>
        </w:rPr>
        <w:t xml:space="preserve">avsluttes senest 15. </w:t>
      </w:r>
      <w:r w:rsidR="0027637D">
        <w:rPr>
          <w:rFonts w:asciiTheme="minorHAnsi" w:hAnsiTheme="minorHAnsi" w:cstheme="minorBidi"/>
          <w:sz w:val="24"/>
          <w:szCs w:val="24"/>
        </w:rPr>
        <w:t>n</w:t>
      </w:r>
      <w:r w:rsidRPr="2215F154">
        <w:rPr>
          <w:rFonts w:asciiTheme="minorHAnsi" w:hAnsiTheme="minorHAnsi" w:cstheme="minorBidi"/>
          <w:sz w:val="24"/>
          <w:szCs w:val="24"/>
        </w:rPr>
        <w:t>ovember det aktuelle året</w:t>
      </w:r>
      <w:r w:rsidRPr="5254C8FA">
        <w:rPr>
          <w:rFonts w:asciiTheme="minorHAnsi" w:hAnsiTheme="minorHAnsi" w:cstheme="minorBidi"/>
          <w:sz w:val="24"/>
          <w:szCs w:val="24"/>
        </w:rPr>
        <w:t xml:space="preserve">”. </w:t>
      </w:r>
      <w:r w:rsidRPr="6A4EFD57">
        <w:rPr>
          <w:rFonts w:asciiTheme="minorHAnsi" w:hAnsiTheme="minorHAnsi" w:cstheme="minorBidi"/>
          <w:sz w:val="24"/>
          <w:szCs w:val="24"/>
        </w:rPr>
        <w:t xml:space="preserve">For 2020 utsettes denne fristen til 1. </w:t>
      </w:r>
      <w:r w:rsidRPr="162B6315">
        <w:rPr>
          <w:rFonts w:asciiTheme="minorHAnsi" w:hAnsiTheme="minorHAnsi" w:cstheme="minorBidi"/>
          <w:sz w:val="24"/>
          <w:szCs w:val="24"/>
        </w:rPr>
        <w:t xml:space="preserve">desember med bakgrunn i at </w:t>
      </w:r>
      <w:r w:rsidRPr="06826E5F">
        <w:rPr>
          <w:rFonts w:asciiTheme="minorHAnsi" w:hAnsiTheme="minorHAnsi" w:cstheme="minorBidi"/>
          <w:sz w:val="24"/>
          <w:szCs w:val="24"/>
        </w:rPr>
        <w:t xml:space="preserve">det sentrale </w:t>
      </w:r>
      <w:proofErr w:type="spellStart"/>
      <w:r w:rsidRPr="74A374CE">
        <w:rPr>
          <w:rFonts w:asciiTheme="minorHAnsi" w:hAnsiTheme="minorHAnsi" w:cstheme="minorBidi"/>
          <w:sz w:val="24"/>
          <w:szCs w:val="24"/>
        </w:rPr>
        <w:t>hovedtariffoppgjøret</w:t>
      </w:r>
      <w:proofErr w:type="spellEnd"/>
      <w:r w:rsidRPr="74A374CE">
        <w:rPr>
          <w:rFonts w:asciiTheme="minorHAnsi" w:hAnsiTheme="minorHAnsi" w:cstheme="minorBidi"/>
          <w:sz w:val="24"/>
          <w:szCs w:val="24"/>
        </w:rPr>
        <w:t xml:space="preserve"> </w:t>
      </w:r>
      <w:r w:rsidRPr="79595E70">
        <w:rPr>
          <w:rFonts w:asciiTheme="minorHAnsi" w:hAnsiTheme="minorHAnsi" w:cstheme="minorBidi"/>
          <w:sz w:val="24"/>
          <w:szCs w:val="24"/>
        </w:rPr>
        <w:t>ble utsatt</w:t>
      </w:r>
      <w:r w:rsidRPr="06826E5F">
        <w:rPr>
          <w:rFonts w:asciiTheme="minorHAnsi" w:hAnsiTheme="minorHAnsi" w:cstheme="minorBidi"/>
          <w:sz w:val="24"/>
          <w:szCs w:val="24"/>
        </w:rPr>
        <w:t xml:space="preserve"> til </w:t>
      </w:r>
      <w:r w:rsidRPr="26E96277">
        <w:rPr>
          <w:rFonts w:asciiTheme="minorHAnsi" w:hAnsiTheme="minorHAnsi" w:cstheme="minorBidi"/>
          <w:sz w:val="24"/>
          <w:szCs w:val="24"/>
        </w:rPr>
        <w:t>oktober.</w:t>
      </w:r>
    </w:p>
    <w:p w14:paraId="21FDA32A" w14:textId="021D1BA3" w:rsidR="002A7B48" w:rsidRPr="00991D4C" w:rsidRDefault="002A7B48" w:rsidP="002A7B48">
      <w:pPr>
        <w:rPr>
          <w:rFonts w:eastAsiaTheme="minorHAnsi"/>
          <w:sz w:val="24"/>
          <w:szCs w:val="24"/>
        </w:rPr>
      </w:pPr>
      <w:r w:rsidRPr="00B945F0">
        <w:rPr>
          <w:rFonts w:asciiTheme="minorHAnsi" w:hAnsiTheme="minorHAnsi" w:cstheme="minorHAnsi"/>
          <w:sz w:val="24"/>
          <w:szCs w:val="24"/>
        </w:rPr>
        <w:t xml:space="preserve">Partene har diskutert de økonomiske forutsetningene for oppgjøret og har sentralt landet på et resultat som er nær opp mot frontfaget. </w:t>
      </w:r>
    </w:p>
    <w:p w14:paraId="1A694EFD" w14:textId="77777777" w:rsidR="002A7B48" w:rsidRPr="00C80D67" w:rsidRDefault="002A7B48" w:rsidP="002A7B48">
      <w:pPr>
        <w:rPr>
          <w:rFonts w:eastAsiaTheme="minorHAnsi"/>
        </w:rPr>
      </w:pPr>
      <w:r w:rsidRPr="00546CBA">
        <w:rPr>
          <w:rFonts w:asciiTheme="minorHAnsi" w:hAnsiTheme="minorHAnsi" w:cstheme="minorHAnsi"/>
          <w:sz w:val="24"/>
          <w:szCs w:val="24"/>
        </w:rPr>
        <w:t xml:space="preserve">De lokale partene oppfordres til å gjennomføre forhandlinger med utgangspunkt i bedriftens økonomi og fremtidsutsikter, </w:t>
      </w:r>
      <w:r>
        <w:rPr>
          <w:rFonts w:asciiTheme="minorHAnsi" w:hAnsiTheme="minorHAnsi" w:cstheme="minorHAnsi"/>
          <w:sz w:val="24"/>
          <w:szCs w:val="24"/>
        </w:rPr>
        <w:t>samtidig som</w:t>
      </w:r>
      <w:r w:rsidRPr="00546CBA">
        <w:rPr>
          <w:rFonts w:asciiTheme="minorHAnsi" w:hAnsiTheme="minorHAnsi" w:cstheme="minorHAnsi"/>
          <w:sz w:val="24"/>
          <w:szCs w:val="24"/>
        </w:rPr>
        <w:t xml:space="preserve"> </w:t>
      </w:r>
      <w:r>
        <w:rPr>
          <w:rFonts w:asciiTheme="minorHAnsi" w:hAnsiTheme="minorHAnsi" w:cstheme="minorHAnsi"/>
          <w:sz w:val="24"/>
          <w:szCs w:val="24"/>
        </w:rPr>
        <w:t xml:space="preserve">partene tar hensyn til den alvorlige økonomisk og sysselsettingsmessig situasjonen samfunnet står i. </w:t>
      </w:r>
    </w:p>
    <w:p w14:paraId="5FA0CBD0" w14:textId="77777777" w:rsidR="00E400A3" w:rsidRDefault="00E400A3" w:rsidP="00E400A3">
      <w:pPr>
        <w:rPr>
          <w:rFonts w:asciiTheme="minorHAnsi" w:hAnsiTheme="minorHAnsi" w:cstheme="minorHAnsi"/>
          <w:sz w:val="24"/>
          <w:szCs w:val="24"/>
        </w:rPr>
      </w:pPr>
    </w:p>
    <w:p w14:paraId="36B7DBA1" w14:textId="77777777" w:rsidR="00E400A3" w:rsidRPr="00DD6C47" w:rsidRDefault="00E400A3" w:rsidP="00E400A3">
      <w:pPr>
        <w:pStyle w:val="xxxmsonospacing"/>
        <w:numPr>
          <w:ilvl w:val="0"/>
          <w:numId w:val="42"/>
        </w:numPr>
        <w:rPr>
          <w:rFonts w:asciiTheme="minorHAnsi" w:hAnsiTheme="minorHAnsi" w:cstheme="minorHAnsi"/>
          <w:b/>
          <w:bCs/>
        </w:rPr>
      </w:pPr>
      <w:r w:rsidRPr="00DD6C47">
        <w:rPr>
          <w:rFonts w:asciiTheme="minorHAnsi" w:hAnsiTheme="minorHAnsi" w:cstheme="minorHAnsi"/>
          <w:b/>
          <w:bCs/>
        </w:rPr>
        <w:lastRenderedPageBreak/>
        <w:t>Uttak av pensjon på bakgrunn av særaldersgrense</w:t>
      </w:r>
    </w:p>
    <w:p w14:paraId="46718D00" w14:textId="77777777" w:rsidR="00E400A3" w:rsidRPr="00DD6C47" w:rsidRDefault="00E400A3" w:rsidP="00E400A3">
      <w:pPr>
        <w:pStyle w:val="xxxmsonospacing"/>
        <w:ind w:left="720"/>
        <w:rPr>
          <w:rFonts w:asciiTheme="minorHAnsi" w:hAnsiTheme="minorHAnsi" w:cstheme="minorHAnsi"/>
          <w:b/>
          <w:bCs/>
        </w:rPr>
      </w:pPr>
    </w:p>
    <w:p w14:paraId="0D3B06DB" w14:textId="77777777" w:rsidR="00E400A3" w:rsidRPr="00DD6C47" w:rsidRDefault="00E400A3" w:rsidP="00E400A3">
      <w:pPr>
        <w:pStyle w:val="xxxmsonospacing"/>
        <w:spacing w:line="276" w:lineRule="auto"/>
        <w:rPr>
          <w:rFonts w:asciiTheme="minorHAnsi" w:hAnsiTheme="minorHAnsi" w:cstheme="minorHAnsi"/>
        </w:rPr>
      </w:pPr>
      <w:r w:rsidRPr="00DD6C47">
        <w:rPr>
          <w:rFonts w:asciiTheme="minorHAnsi" w:hAnsiTheme="minorHAnsi" w:cstheme="minorHAnsi"/>
        </w:rPr>
        <w:t xml:space="preserve">Partene er gjennom KLP og Pensjonskontoret gjort oppmerksom på en utilsiktet konsekvens av arbeidsrettsdommen fra juni 2013 </w:t>
      </w:r>
      <w:proofErr w:type="gramStart"/>
      <w:r w:rsidRPr="00DD6C47">
        <w:rPr>
          <w:rFonts w:asciiTheme="minorHAnsi" w:hAnsiTheme="minorHAnsi" w:cstheme="minorHAnsi"/>
        </w:rPr>
        <w:t>vedrørende</w:t>
      </w:r>
      <w:proofErr w:type="gramEnd"/>
      <w:r w:rsidRPr="00DD6C47">
        <w:rPr>
          <w:rFonts w:asciiTheme="minorHAnsi" w:hAnsiTheme="minorHAnsi" w:cstheme="minorHAnsi"/>
        </w:rPr>
        <w:t xml:space="preserve"> uttak av pensjon på bakgrunn av særaldersgrense. Partene er på denne bakgrunn enige om at pensjonsuttak fra deltidsstilling under 20 prosent stilling ikke skal utløse rett til alderspensjon for tidligere opptjent medlemstid i stillinger med høyere aldersgrense. Dette gjelder også ved samtidig opptjening i forskjellige pensjonsordninger som er omfattet av overføringsavtalen. </w:t>
      </w:r>
    </w:p>
    <w:p w14:paraId="2C82A879" w14:textId="77777777" w:rsidR="00E400A3" w:rsidRPr="00DD6C47" w:rsidRDefault="00E400A3" w:rsidP="00E400A3">
      <w:pPr>
        <w:rPr>
          <w:rFonts w:asciiTheme="minorHAnsi" w:hAnsiTheme="minorHAnsi" w:cstheme="minorHAnsi"/>
          <w:sz w:val="24"/>
          <w:szCs w:val="24"/>
        </w:rPr>
      </w:pPr>
    </w:p>
    <w:p w14:paraId="50354F22" w14:textId="7D247E19" w:rsidR="00B66FC3" w:rsidRPr="002E1034" w:rsidRDefault="00602887" w:rsidP="00B66FC3">
      <w:pPr>
        <w:pStyle w:val="Listeavsnitt"/>
        <w:numPr>
          <w:ilvl w:val="0"/>
          <w:numId w:val="42"/>
        </w:numPr>
        <w:spacing w:after="0"/>
        <w:rPr>
          <w:b/>
          <w:bCs/>
          <w:i/>
          <w:sz w:val="24"/>
          <w:szCs w:val="24"/>
        </w:rPr>
      </w:pPr>
      <w:r w:rsidRPr="002E1034">
        <w:rPr>
          <w:b/>
          <w:bCs/>
          <w:iCs/>
          <w:sz w:val="24"/>
          <w:szCs w:val="24"/>
        </w:rPr>
        <w:t>Kompetanseutvikling</w:t>
      </w:r>
    </w:p>
    <w:p w14:paraId="2829AF88" w14:textId="77777777" w:rsidR="00B66FC3" w:rsidRPr="00B87BAD" w:rsidRDefault="00B66FC3" w:rsidP="00B66FC3">
      <w:pPr>
        <w:spacing w:after="0"/>
        <w:rPr>
          <w:b/>
          <w:u w:val="single"/>
        </w:rPr>
      </w:pPr>
    </w:p>
    <w:p w14:paraId="0CF64853" w14:textId="77777777" w:rsidR="002E1034" w:rsidRDefault="00B66FC3" w:rsidP="002E1034">
      <w:pPr>
        <w:spacing w:after="0"/>
        <w:rPr>
          <w:sz w:val="24"/>
          <w:szCs w:val="24"/>
        </w:rPr>
      </w:pPr>
      <w:r w:rsidRPr="002E1034">
        <w:rPr>
          <w:sz w:val="24"/>
          <w:szCs w:val="24"/>
        </w:rPr>
        <w:t xml:space="preserve">Digitalisering gir behov for kompetanseutvikling. Digitalisering skyter fart og vi er inne i en rivende teknologisk utvikling. Arbeidsgiver har et særlig ansvar for å legge til rette for kompetanseutvikling og ta initiativet til at de lokale parter utvikler målrettede tiltak for dagens ansatte, slik at de settes i stand til å mestre nye arbeidsoppgaver og arbeidsmåter. Det er også viktig at arbeidstakerne tar ansvar for egen kompetanseutvikling og nyttiggjør seg de nye mulighetene teknologiutviklingen gir. Partene i den enkelte virksomhet må også prioritere oppgaven med å kartlegge det fremtidige kompetansebehovet, slik at man kan identifisere kompetansegap og bygge riktig kunnskap i virksomhetene. I denne sammenheng henvises til §15. </w:t>
      </w:r>
    </w:p>
    <w:p w14:paraId="6A54EAC0" w14:textId="77777777" w:rsidR="002E1034" w:rsidRDefault="002E1034" w:rsidP="002E1034">
      <w:pPr>
        <w:spacing w:after="0"/>
        <w:rPr>
          <w:sz w:val="24"/>
          <w:szCs w:val="24"/>
        </w:rPr>
      </w:pPr>
    </w:p>
    <w:p w14:paraId="623FC8A0" w14:textId="5F4161E1" w:rsidR="00B66FC3" w:rsidRPr="002E1034" w:rsidRDefault="00B66FC3" w:rsidP="002E1034">
      <w:pPr>
        <w:spacing w:after="0"/>
        <w:rPr>
          <w:sz w:val="24"/>
          <w:szCs w:val="24"/>
        </w:rPr>
      </w:pPr>
      <w:r w:rsidRPr="002E1034">
        <w:rPr>
          <w:sz w:val="24"/>
          <w:szCs w:val="24"/>
        </w:rPr>
        <w:br/>
      </w:r>
    </w:p>
    <w:p w14:paraId="441B9CFC" w14:textId="4AAA1130" w:rsidR="00257DBE" w:rsidRPr="002E1034" w:rsidRDefault="00257DBE" w:rsidP="00257DBE">
      <w:pPr>
        <w:pStyle w:val="Listeavsnitt"/>
        <w:numPr>
          <w:ilvl w:val="0"/>
          <w:numId w:val="42"/>
        </w:numPr>
        <w:spacing w:after="0"/>
        <w:rPr>
          <w:sz w:val="24"/>
          <w:szCs w:val="24"/>
        </w:rPr>
      </w:pPr>
      <w:r w:rsidRPr="002E1034">
        <w:rPr>
          <w:b/>
          <w:bCs/>
          <w:sz w:val="24"/>
          <w:szCs w:val="24"/>
        </w:rPr>
        <w:t>Garderobeforhold og likestilling</w:t>
      </w:r>
    </w:p>
    <w:p w14:paraId="053A8BAD" w14:textId="77777777" w:rsidR="000055C5" w:rsidRDefault="000055C5" w:rsidP="002E1034">
      <w:pPr>
        <w:spacing w:after="0"/>
        <w:rPr>
          <w:sz w:val="24"/>
          <w:szCs w:val="24"/>
        </w:rPr>
      </w:pPr>
    </w:p>
    <w:p w14:paraId="367CE748" w14:textId="77777777" w:rsidR="000055C5" w:rsidRPr="007B11E1" w:rsidRDefault="000055C5" w:rsidP="000055C5">
      <w:pPr>
        <w:rPr>
          <w:rFonts w:eastAsiaTheme="minorHAnsi"/>
          <w:sz w:val="24"/>
          <w:szCs w:val="24"/>
        </w:rPr>
      </w:pPr>
      <w:r w:rsidRPr="007B11E1">
        <w:rPr>
          <w:sz w:val="24"/>
          <w:szCs w:val="24"/>
        </w:rPr>
        <w:t xml:space="preserve">Partene er enige om at det er ønskelig å øke antallet kvinner i energibedriftene. Vi ønsker med den nye bestemmelsen å signalisere at garderobe- og toalettfasiliteter ikke skal hindre kvinner fra å søke seg til energibedriftene. </w:t>
      </w:r>
    </w:p>
    <w:p w14:paraId="49A3A052" w14:textId="77777777" w:rsidR="000055C5" w:rsidRPr="007B11E1" w:rsidRDefault="000055C5" w:rsidP="000055C5">
      <w:pPr>
        <w:rPr>
          <w:sz w:val="24"/>
          <w:szCs w:val="24"/>
        </w:rPr>
      </w:pPr>
      <w:r w:rsidRPr="007B11E1">
        <w:rPr>
          <w:sz w:val="24"/>
          <w:szCs w:val="24"/>
        </w:rPr>
        <w:t xml:space="preserve">På det faste oppmøtestedet er dette normalt allerede godt ivaretatt. Partene ønsker med bestemmelsen å sikre at i de tilfeller bedriften etablerer garderobe og toalett på anlegg utenfor det faste oppmøtestedet, skal det etableres for både kvinner og menn. </w:t>
      </w:r>
    </w:p>
    <w:p w14:paraId="2E75B920" w14:textId="503FF52E" w:rsidR="000055C5" w:rsidRPr="007B11E1" w:rsidRDefault="000055C5" w:rsidP="000055C5">
      <w:pPr>
        <w:rPr>
          <w:sz w:val="24"/>
          <w:szCs w:val="24"/>
        </w:rPr>
      </w:pPr>
      <w:r w:rsidRPr="007B11E1">
        <w:rPr>
          <w:sz w:val="24"/>
          <w:szCs w:val="24"/>
        </w:rPr>
        <w:t>Mangel på garderobe- og toalettfasiliteter skal ikke være til hinder for at ansatte av begge kjønn skal kunne arbeide ved et anlegg. Bestemmelsen skal likevel ikke forstås slik at det må etableres to garderober og separate toaletter der det bare er menn (eller kvinner) i den aktuelle ansattgruppen eller når anlegget er av midlertidig art.</w:t>
      </w:r>
    </w:p>
    <w:p w14:paraId="78202EE2" w14:textId="77777777" w:rsidR="000055C5" w:rsidRPr="007B11E1" w:rsidRDefault="000055C5" w:rsidP="000055C5">
      <w:pPr>
        <w:rPr>
          <w:sz w:val="24"/>
          <w:szCs w:val="24"/>
        </w:rPr>
      </w:pPr>
      <w:r w:rsidRPr="007B11E1">
        <w:rPr>
          <w:sz w:val="24"/>
          <w:szCs w:val="24"/>
        </w:rPr>
        <w:lastRenderedPageBreak/>
        <w:t>Partene oppfordrer bedriftene og tillitsvalgte til å drøfte behovet for endringer i garderobe- og toalettfasiliteter og til å samarbeide om å finne gode, praktiske løsninger på garderobeforholdene. Partene viser for øvrig til «rapport fra partssammensatt utvalg 2016-2017 Skifte og spiseforhold i energisektoren».</w:t>
      </w:r>
    </w:p>
    <w:p w14:paraId="3EE468E4" w14:textId="77777777" w:rsidR="000055C5" w:rsidRDefault="000055C5" w:rsidP="002E1034">
      <w:pPr>
        <w:spacing w:after="0"/>
        <w:rPr>
          <w:sz w:val="24"/>
          <w:szCs w:val="24"/>
        </w:rPr>
      </w:pPr>
    </w:p>
    <w:p w14:paraId="6EF2B891" w14:textId="22FA9B6D" w:rsidR="00E65E74" w:rsidRPr="00AE736F" w:rsidRDefault="00AE736F" w:rsidP="00471378">
      <w:pPr>
        <w:rPr>
          <w:rFonts w:asciiTheme="minorHAnsi" w:hAnsiTheme="minorHAnsi" w:cstheme="minorHAnsi"/>
          <w:sz w:val="24"/>
          <w:szCs w:val="24"/>
        </w:rPr>
      </w:pPr>
      <w:r>
        <w:rPr>
          <w:rFonts w:asciiTheme="minorHAnsi" w:hAnsiTheme="minorHAnsi" w:cstheme="minorHAnsi"/>
          <w:sz w:val="24"/>
          <w:szCs w:val="24"/>
        </w:rPr>
        <w:t>Protokolltilførsel nr. 3</w:t>
      </w:r>
      <w:r w:rsidR="00793000">
        <w:rPr>
          <w:rFonts w:asciiTheme="minorHAnsi" w:hAnsiTheme="minorHAnsi" w:cstheme="minorHAnsi"/>
          <w:sz w:val="24"/>
          <w:szCs w:val="24"/>
        </w:rPr>
        <w:t xml:space="preserve"> om elektronisk kommunikasjon</w:t>
      </w:r>
      <w:r>
        <w:rPr>
          <w:rFonts w:asciiTheme="minorHAnsi" w:hAnsiTheme="minorHAnsi" w:cstheme="minorHAnsi"/>
          <w:sz w:val="24"/>
          <w:szCs w:val="24"/>
        </w:rPr>
        <w:t xml:space="preserve"> fra Riksmeklerens møtebok </w:t>
      </w:r>
      <w:r w:rsidR="00793000">
        <w:rPr>
          <w:rFonts w:asciiTheme="minorHAnsi" w:hAnsiTheme="minorHAnsi" w:cstheme="minorHAnsi"/>
          <w:sz w:val="24"/>
          <w:szCs w:val="24"/>
        </w:rPr>
        <w:t xml:space="preserve">fra 2016 </w:t>
      </w:r>
      <w:r>
        <w:rPr>
          <w:rFonts w:asciiTheme="minorHAnsi" w:hAnsiTheme="minorHAnsi" w:cstheme="minorHAnsi"/>
          <w:sz w:val="24"/>
          <w:szCs w:val="24"/>
        </w:rPr>
        <w:t>videreføres også.</w:t>
      </w:r>
    </w:p>
    <w:p w14:paraId="4F25F603"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7E5BACE0"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1E03FAC6"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19B838E7" w14:textId="77777777" w:rsidR="004B3C0E" w:rsidRPr="00067088" w:rsidRDefault="004B3C0E" w:rsidP="001F5CA9">
      <w:pPr>
        <w:pStyle w:val="Samfunnsbedriftenebrdtekst"/>
        <w:rPr>
          <w:rFonts w:asciiTheme="minorHAnsi" w:hAnsiTheme="minorHAnsi" w:cstheme="minorHAnsi"/>
          <w:sz w:val="24"/>
          <w:szCs w:val="24"/>
        </w:rPr>
      </w:pPr>
    </w:p>
    <w:sectPr w:rsidR="004B3C0E" w:rsidRPr="00067088" w:rsidSect="001E72F7">
      <w:headerReference w:type="default" r:id="rId11"/>
      <w:footerReference w:type="even" r:id="rId12"/>
      <w:footerReference w:type="default" r:id="rId13"/>
      <w:headerReference w:type="first" r:id="rId14"/>
      <w:footerReference w:type="first" r:id="rId15"/>
      <w:pgSz w:w="11906" w:h="16838" w:code="9"/>
      <w:pgMar w:top="680" w:right="2325" w:bottom="1623" w:left="1361" w:header="1191"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E6679" w14:textId="77777777" w:rsidR="0003344A" w:rsidRDefault="0003344A" w:rsidP="009E4B94">
      <w:pPr>
        <w:spacing w:line="240" w:lineRule="auto"/>
      </w:pPr>
      <w:r>
        <w:separator/>
      </w:r>
    </w:p>
  </w:endnote>
  <w:endnote w:type="continuationSeparator" w:id="0">
    <w:p w14:paraId="4D05D13E" w14:textId="77777777" w:rsidR="0003344A" w:rsidRDefault="0003344A" w:rsidP="009E4B94">
      <w:pPr>
        <w:spacing w:line="240" w:lineRule="auto"/>
      </w:pPr>
      <w:r>
        <w:continuationSeparator/>
      </w:r>
    </w:p>
  </w:endnote>
  <w:endnote w:type="continuationNotice" w:id="1">
    <w:p w14:paraId="71DFD17C" w14:textId="77777777" w:rsidR="0003344A" w:rsidRDefault="00033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dan Book">
    <w:charset w:val="00"/>
    <w:family w:val="auto"/>
    <w:pitch w:val="variable"/>
    <w:sig w:usb0="A00000FF" w:usb1="4200205B" w:usb2="00000000" w:usb3="00000000" w:csb0="00000193" w:csb1="00000000"/>
  </w:font>
  <w:font w:name="Codan">
    <w:charset w:val="00"/>
    <w:family w:val="auto"/>
    <w:pitch w:val="variable"/>
    <w:sig w:usb0="A00000FF" w:usb1="42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dan Office">
    <w:altName w:val="Calibri"/>
    <w:charset w:val="00"/>
    <w:family w:val="auto"/>
    <w:pitch w:val="variable"/>
    <w:sig w:usb0="A00000FF" w:usb1="42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NeueLTStd-HvCn">
    <w:altName w:val="HelveticaNeueLT Std Hvy Cn"/>
    <w:panose1 w:val="00000000000000000000"/>
    <w:charset w:val="4D"/>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5251" w14:textId="77777777" w:rsidR="009A2018" w:rsidRDefault="009A2018" w:rsidP="00035C0C">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DECCFBC" w14:textId="77777777" w:rsidR="009A2018" w:rsidRDefault="009A2018" w:rsidP="009A201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F2E8" w14:textId="77777777" w:rsidR="009A2018" w:rsidRPr="003F2DA7" w:rsidRDefault="009A2018" w:rsidP="00ED6C15">
    <w:pPr>
      <w:pStyle w:val="Bunntekst"/>
      <w:framePr w:w="968" w:h="410" w:hRule="exact" w:wrap="none" w:vAnchor="text" w:hAnchor="page" w:x="10451" w:y="229"/>
      <w:jc w:val="right"/>
      <w:rPr>
        <w:rStyle w:val="Sidetall"/>
        <w:rFonts w:cs="Arial"/>
      </w:rPr>
    </w:pPr>
    <w:r w:rsidRPr="003F2DA7">
      <w:rPr>
        <w:rStyle w:val="Sidetall"/>
        <w:rFonts w:cs="Arial"/>
      </w:rPr>
      <w:fldChar w:fldCharType="begin"/>
    </w:r>
    <w:r w:rsidRPr="003F2DA7">
      <w:rPr>
        <w:rStyle w:val="Sidetall"/>
        <w:rFonts w:cs="Arial"/>
      </w:rPr>
      <w:instrText xml:space="preserve">PAGE  </w:instrText>
    </w:r>
    <w:r w:rsidRPr="003F2DA7">
      <w:rPr>
        <w:rStyle w:val="Sidetall"/>
        <w:rFonts w:cs="Arial"/>
      </w:rPr>
      <w:fldChar w:fldCharType="separate"/>
    </w:r>
    <w:r w:rsidR="008F0332">
      <w:rPr>
        <w:rStyle w:val="Sidetall"/>
        <w:rFonts w:cs="Arial"/>
        <w:noProof/>
      </w:rPr>
      <w:t>1</w:t>
    </w:r>
    <w:r w:rsidRPr="003F2DA7">
      <w:rPr>
        <w:rStyle w:val="Sidetall"/>
        <w:rFonts w:cs="Arial"/>
      </w:rPr>
      <w:fldChar w:fldCharType="end"/>
    </w:r>
  </w:p>
  <w:p w14:paraId="1935A6FE" w14:textId="77777777" w:rsidR="009A2018" w:rsidRPr="003F2DA7" w:rsidRDefault="009A2018" w:rsidP="003F2DA7">
    <w:pPr>
      <w:ind w:right="360"/>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8508" w14:textId="77777777" w:rsidR="009A2018" w:rsidRDefault="009A2018" w:rsidP="00086426">
    <w:pPr>
      <w:pStyle w:val="Bunntekst"/>
      <w:framePr w:wrap="none" w:vAnchor="text" w:hAnchor="page" w:x="11201" w:y="34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6C876B28" w14:textId="1FD9BCA5" w:rsidR="009A2018" w:rsidRDefault="00DB0D9D" w:rsidP="009A2018">
    <w:pPr>
      <w:pStyle w:val="Bunntekst"/>
      <w:ind w:right="360"/>
    </w:pPr>
    <w:r>
      <w:rPr>
        <w:noProof/>
      </w:rPr>
      <mc:AlternateContent>
        <mc:Choice Requires="wps">
          <w:drawing>
            <wp:anchor distT="0" distB="0" distL="114300" distR="114300" simplePos="0" relativeHeight="251658244" behindDoc="0" locked="0" layoutInCell="1" allowOverlap="1" wp14:anchorId="1F300E91" wp14:editId="3BC53EAE">
              <wp:simplePos x="0" y="0"/>
              <wp:positionH relativeFrom="page">
                <wp:align>center</wp:align>
              </wp:positionH>
              <wp:positionV relativeFrom="paragraph">
                <wp:posOffset>-34925</wp:posOffset>
              </wp:positionV>
              <wp:extent cx="5911850" cy="0"/>
              <wp:effectExtent l="0" t="0" r="0" b="0"/>
              <wp:wrapNone/>
              <wp:docPr id="57" name="Rett linje 57"/>
              <wp:cNvGraphicFramePr/>
              <a:graphic xmlns:a="http://schemas.openxmlformats.org/drawingml/2006/main">
                <a:graphicData uri="http://schemas.microsoft.com/office/word/2010/wordprocessingShape">
                  <wps:wsp>
                    <wps:cNvCnPr/>
                    <wps:spPr>
                      <a:xfrm>
                        <a:off x="0" y="0"/>
                        <a:ext cx="59118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1B8AE" id="Rett linje 57" o:spid="_x0000_s1026" style="position:absolute;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75pt" to="46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" strokecolor="black [3213]" strokeweight=".25pt">
              <w10:wrap anchorx="page"/>
            </v:line>
          </w:pict>
        </mc:Fallback>
      </mc:AlternateContent>
    </w:r>
    <w:r w:rsidR="001E72F7">
      <w:rPr>
        <w:noProof/>
      </w:rPr>
      <mc:AlternateContent>
        <mc:Choice Requires="wps">
          <w:drawing>
            <wp:anchor distT="0" distB="0" distL="114300" distR="114300" simplePos="0" relativeHeight="251658243" behindDoc="0" locked="0" layoutInCell="1" allowOverlap="1" wp14:anchorId="471528F6" wp14:editId="46E96BF2">
              <wp:simplePos x="0" y="0"/>
              <wp:positionH relativeFrom="column">
                <wp:posOffset>4140565</wp:posOffset>
              </wp:positionH>
              <wp:positionV relativeFrom="paragraph">
                <wp:posOffset>-8255</wp:posOffset>
              </wp:positionV>
              <wp:extent cx="1866378" cy="648335"/>
              <wp:effectExtent l="0" t="0" r="635" b="0"/>
              <wp:wrapNone/>
              <wp:docPr id="55" name="Tekstboks 55"/>
              <wp:cNvGraphicFramePr/>
              <a:graphic xmlns:a="http://schemas.openxmlformats.org/drawingml/2006/main">
                <a:graphicData uri="http://schemas.microsoft.com/office/word/2010/wordprocessingShape">
                  <wps:wsp>
                    <wps:cNvSpPr txBox="1"/>
                    <wps:spPr>
                      <a:xfrm>
                        <a:off x="0" y="0"/>
                        <a:ext cx="1866378" cy="648335"/>
                      </a:xfrm>
                      <a:prstGeom prst="rect">
                        <a:avLst/>
                      </a:prstGeom>
                      <a:solidFill>
                        <a:schemeClr val="lt1"/>
                      </a:solidFill>
                      <a:ln w="6350">
                        <a:noFill/>
                      </a:ln>
                    </wps:spPr>
                    <wps:txbx>
                      <w:txbxContent>
                        <w:p w14:paraId="53325840" w14:textId="77777777" w:rsidR="009C0F53" w:rsidRPr="00ED6C15"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528F6" id="_x0000_t202" coordsize="21600,21600" o:spt="202" path="m,l,21600r21600,l21600,xe">
              <v:stroke joinstyle="miter"/>
              <v:path gradientshapeok="t" o:connecttype="rect"/>
            </v:shapetype>
            <v:shape id="Tekstboks 55" o:spid="_x0000_s1026" type="#_x0000_t202" style="position:absolute;margin-left:326.05pt;margin-top:-.65pt;width:146.95pt;height:5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" fillcolor="white [3201]" stroked="f" strokeweight=".5pt">
              <v:textbox>
                <w:txbxContent>
                  <w:p w14:paraId="53325840" w14:textId="77777777" w:rsidR="009C0F53" w:rsidRPr="00ED6C15" w:rsidRDefault="009C0F53" w:rsidP="009C0F53">
                    <w:pPr>
                      <w:pStyle w:val="Samfunnsbedrifteneadressefelt"/>
                    </w:pPr>
                  </w:p>
                </w:txbxContent>
              </v:textbox>
            </v:shape>
          </w:pict>
        </mc:Fallback>
      </mc:AlternateContent>
    </w:r>
    <w:r w:rsidR="00F30711">
      <w:rPr>
        <w:noProof/>
      </w:rPr>
      <mc:AlternateContent>
        <mc:Choice Requires="wps">
          <w:drawing>
            <wp:anchor distT="0" distB="0" distL="114300" distR="114300" simplePos="0" relativeHeight="251658242" behindDoc="0" locked="0" layoutInCell="1" allowOverlap="1" wp14:anchorId="20BB053A" wp14:editId="42DBAAA5">
              <wp:simplePos x="0" y="0"/>
              <wp:positionH relativeFrom="column">
                <wp:posOffset>-99060</wp:posOffset>
              </wp:positionH>
              <wp:positionV relativeFrom="paragraph">
                <wp:posOffset>-4445</wp:posOffset>
              </wp:positionV>
              <wp:extent cx="1043305" cy="648335"/>
              <wp:effectExtent l="0" t="0" r="0" b="0"/>
              <wp:wrapNone/>
              <wp:docPr id="53" name="Tekstboks 53"/>
              <wp:cNvGraphicFramePr/>
              <a:graphic xmlns:a="http://schemas.openxmlformats.org/drawingml/2006/main">
                <a:graphicData uri="http://schemas.microsoft.com/office/word/2010/wordprocessingShape">
                  <wps:wsp>
                    <wps:cNvSpPr txBox="1"/>
                    <wps:spPr>
                      <a:xfrm>
                        <a:off x="0" y="0"/>
                        <a:ext cx="1043305" cy="648335"/>
                      </a:xfrm>
                      <a:prstGeom prst="rect">
                        <a:avLst/>
                      </a:prstGeom>
                      <a:solidFill>
                        <a:schemeClr val="lt1"/>
                      </a:solidFill>
                      <a:ln w="6350">
                        <a:noFill/>
                      </a:ln>
                    </wps:spPr>
                    <wps:txbx>
                      <w:txbxContent>
                        <w:p w14:paraId="3D135714" w14:textId="589F515B" w:rsidR="009C0F53" w:rsidRPr="000D4997"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053A" id="Tekstboks 53" o:spid="_x0000_s1027" type="#_x0000_t202" style="position:absolute;margin-left:-7.8pt;margin-top:-.35pt;width:82.15pt;height:5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" fillcolor="white [3201]" stroked="f" strokeweight=".5pt">
              <v:textbox>
                <w:txbxContent>
                  <w:p w14:paraId="3D135714" w14:textId="589F515B" w:rsidR="009C0F53" w:rsidRPr="000D4997" w:rsidRDefault="009C0F53" w:rsidP="009C0F53">
                    <w:pPr>
                      <w:pStyle w:val="Samfunnsbedrifteneadressefel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FE8C" w14:textId="77777777" w:rsidR="0003344A" w:rsidRDefault="0003344A" w:rsidP="009E4B94">
      <w:pPr>
        <w:spacing w:line="240" w:lineRule="auto"/>
      </w:pPr>
      <w:r>
        <w:separator/>
      </w:r>
    </w:p>
  </w:footnote>
  <w:footnote w:type="continuationSeparator" w:id="0">
    <w:p w14:paraId="66E01398" w14:textId="77777777" w:rsidR="0003344A" w:rsidRDefault="0003344A" w:rsidP="009E4B94">
      <w:pPr>
        <w:spacing w:line="240" w:lineRule="auto"/>
      </w:pPr>
      <w:r>
        <w:continuationSeparator/>
      </w:r>
    </w:p>
  </w:footnote>
  <w:footnote w:type="continuationNotice" w:id="1">
    <w:p w14:paraId="24381DF7" w14:textId="77777777" w:rsidR="0003344A" w:rsidRDefault="00033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9631" w14:textId="77777777" w:rsidR="007E1F5A" w:rsidRDefault="000D4997" w:rsidP="000D4997">
    <w:pPr>
      <w:pStyle w:val="Topptekst"/>
      <w:spacing w:after="120"/>
    </w:pPr>
    <w:r>
      <w:rPr>
        <w:noProof/>
      </w:rPr>
      <w:drawing>
        <wp:anchor distT="0" distB="0" distL="114300" distR="114300" simplePos="0" relativeHeight="251658241" behindDoc="1" locked="0" layoutInCell="1" allowOverlap="1" wp14:anchorId="3CDB3C7F" wp14:editId="41ACB193">
          <wp:simplePos x="0" y="0"/>
          <wp:positionH relativeFrom="page">
            <wp:posOffset>508000</wp:posOffset>
          </wp:positionH>
          <wp:positionV relativeFrom="page">
            <wp:posOffset>365125</wp:posOffset>
          </wp:positionV>
          <wp:extent cx="330200" cy="501650"/>
          <wp:effectExtent l="0" t="0" r="0" b="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rotWithShape="1">
                  <a:blip r:embed="rId1">
                    <a:extLst>
                      <a:ext uri="{28A0092B-C50C-407E-A947-70E740481C1C}">
                        <a14:useLocalDpi xmlns:a14="http://schemas.microsoft.com/office/drawing/2010/main" val="0"/>
                      </a:ext>
                    </a:extLst>
                  </a:blip>
                  <a:srcRect r="85696" b="-6501"/>
                  <a:stretch/>
                </pic:blipFill>
                <pic:spPr bwMode="auto">
                  <a:xfrm>
                    <a:off x="0" y="0"/>
                    <a:ext cx="330601" cy="5022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BB2B" w14:textId="535AC1D7" w:rsidR="00711DAA" w:rsidRPr="00524B02" w:rsidRDefault="000D4997">
    <w:pPr>
      <w:pStyle w:val="Topptekst"/>
      <w:rPr>
        <w:szCs w:val="16"/>
      </w:rPr>
    </w:pPr>
    <w:r>
      <w:rPr>
        <w:noProof/>
      </w:rPr>
      <w:drawing>
        <wp:anchor distT="0" distB="0" distL="114300" distR="114300" simplePos="0" relativeHeight="251697664" behindDoc="1" locked="0" layoutInCell="1" allowOverlap="1" wp14:anchorId="19251B4A" wp14:editId="3F9492EA">
          <wp:simplePos x="0" y="0"/>
          <wp:positionH relativeFrom="page">
            <wp:posOffset>504190</wp:posOffset>
          </wp:positionH>
          <wp:positionV relativeFrom="page">
            <wp:posOffset>360045</wp:posOffset>
          </wp:positionV>
          <wp:extent cx="2311200" cy="4716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2311200" cy="471600"/>
                  </a:xfrm>
                  <a:prstGeom prst="rect">
                    <a:avLst/>
                  </a:prstGeom>
                </pic:spPr>
              </pic:pic>
            </a:graphicData>
          </a:graphic>
          <wp14:sizeRelH relativeFrom="margin">
            <wp14:pctWidth>0</wp14:pctWidth>
          </wp14:sizeRelH>
          <wp14:sizeRelV relativeFrom="margin">
            <wp14:pctHeight>0</wp14:pctHeight>
          </wp14:sizeRelV>
        </wp:anchor>
      </w:drawing>
    </w:r>
    <w:r w:rsidR="00F121B8">
      <w:tab/>
    </w:r>
    <w:r w:rsidR="00524B02">
      <w:tab/>
    </w:r>
    <w:r w:rsidR="007733D2" w:rsidRPr="00524B02">
      <w:rPr>
        <w:szCs w:val="16"/>
      </w:rPr>
      <w:t xml:space="preserve">Vedlegg til protokoll pr. </w:t>
    </w:r>
    <w:r w:rsidR="00892FA7" w:rsidRPr="00524B02">
      <w:rPr>
        <w:szCs w:val="16"/>
      </w:rPr>
      <w:t>8. oktober 202</w:t>
    </w:r>
    <w:r w:rsidR="000A57A8" w:rsidRPr="00524B02">
      <w:rPr>
        <w:szCs w:val="16"/>
      </w:rPr>
      <w:t>0, kl.01:40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967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D499CA"/>
    <w:lvl w:ilvl="0">
      <w:start w:val="1"/>
      <w:numFmt w:val="decimal"/>
      <w:pStyle w:val="Nummerertliste5"/>
      <w:lvlText w:val="%1."/>
      <w:lvlJc w:val="left"/>
      <w:pPr>
        <w:tabs>
          <w:tab w:val="num" w:pos="1492"/>
        </w:tabs>
        <w:ind w:left="1492" w:hanging="360"/>
      </w:pPr>
    </w:lvl>
  </w:abstractNum>
  <w:abstractNum w:abstractNumId="2" w15:restartNumberingAfterBreak="0">
    <w:nsid w:val="FFFFFF7D"/>
    <w:multiLevelType w:val="singleLevel"/>
    <w:tmpl w:val="7234BD5C"/>
    <w:lvl w:ilvl="0">
      <w:start w:val="1"/>
      <w:numFmt w:val="decimal"/>
      <w:pStyle w:val="Nummerertliste4"/>
      <w:lvlText w:val="%1."/>
      <w:lvlJc w:val="left"/>
      <w:pPr>
        <w:tabs>
          <w:tab w:val="num" w:pos="1209"/>
        </w:tabs>
        <w:ind w:left="1209" w:hanging="360"/>
      </w:pPr>
    </w:lvl>
  </w:abstractNum>
  <w:abstractNum w:abstractNumId="3" w15:restartNumberingAfterBreak="0">
    <w:nsid w:val="FFFFFF7E"/>
    <w:multiLevelType w:val="singleLevel"/>
    <w:tmpl w:val="A63E208E"/>
    <w:lvl w:ilvl="0">
      <w:start w:val="1"/>
      <w:numFmt w:val="decimal"/>
      <w:pStyle w:val="Nummerertliste3"/>
      <w:lvlText w:val="%1."/>
      <w:lvlJc w:val="left"/>
      <w:pPr>
        <w:tabs>
          <w:tab w:val="num" w:pos="926"/>
        </w:tabs>
        <w:ind w:left="926" w:hanging="360"/>
      </w:pPr>
    </w:lvl>
  </w:abstractNum>
  <w:abstractNum w:abstractNumId="4" w15:restartNumberingAfterBreak="0">
    <w:nsid w:val="FFFFFF7F"/>
    <w:multiLevelType w:val="singleLevel"/>
    <w:tmpl w:val="764A5232"/>
    <w:lvl w:ilvl="0">
      <w:start w:val="1"/>
      <w:numFmt w:val="decimal"/>
      <w:pStyle w:val="Nummerertliste2"/>
      <w:lvlText w:val="%1."/>
      <w:lvlJc w:val="left"/>
      <w:pPr>
        <w:tabs>
          <w:tab w:val="num" w:pos="643"/>
        </w:tabs>
        <w:ind w:left="643" w:hanging="360"/>
      </w:pPr>
    </w:lvl>
  </w:abstractNum>
  <w:abstractNum w:abstractNumId="5" w15:restartNumberingAfterBreak="0">
    <w:nsid w:val="FFFFFF80"/>
    <w:multiLevelType w:val="singleLevel"/>
    <w:tmpl w:val="B148BC04"/>
    <w:lvl w:ilvl="0">
      <w:start w:val="1"/>
      <w:numFmt w:val="bullet"/>
      <w:pStyle w:val="Punktliste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07658"/>
    <w:lvl w:ilvl="0">
      <w:start w:val="1"/>
      <w:numFmt w:val="bullet"/>
      <w:pStyle w:val="Punktliste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847126"/>
    <w:lvl w:ilvl="0">
      <w:start w:val="1"/>
      <w:numFmt w:val="bullet"/>
      <w:pStyle w:val="Punktliste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9822656"/>
    <w:lvl w:ilvl="0">
      <w:start w:val="1"/>
      <w:numFmt w:val="bullet"/>
      <w:pStyle w:val="Punktliste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0" w15:restartNumberingAfterBreak="0">
    <w:nsid w:val="00000402"/>
    <w:multiLevelType w:val="multilevel"/>
    <w:tmpl w:val="00000885"/>
    <w:lvl w:ilvl="0">
      <w:start w:val="3"/>
      <w:numFmt w:val="decimal"/>
      <w:lvlText w:val="%1"/>
      <w:lvlJc w:val="left"/>
      <w:pPr>
        <w:ind w:left="592" w:hanging="360"/>
      </w:pPr>
    </w:lvl>
    <w:lvl w:ilvl="1">
      <w:start w:val="4"/>
      <w:numFmt w:val="decimal"/>
      <w:lvlText w:val="%1.%2"/>
      <w:lvlJc w:val="left"/>
      <w:pPr>
        <w:ind w:left="501" w:hanging="360"/>
      </w:pPr>
      <w:rPr>
        <w:rFonts w:ascii="Times New Roman" w:hAnsi="Times New Roman" w:cs="Times New Roman"/>
        <w:b/>
        <w:bCs/>
        <w:spacing w:val="-1"/>
        <w:w w:val="99"/>
        <w:sz w:val="24"/>
        <w:szCs w:val="24"/>
      </w:rPr>
    </w:lvl>
    <w:lvl w:ilvl="2">
      <w:numFmt w:val="bullet"/>
      <w:lvlText w:val="•"/>
      <w:lvlJc w:val="left"/>
      <w:pPr>
        <w:ind w:left="2473" w:hanging="360"/>
      </w:pPr>
    </w:lvl>
    <w:lvl w:ilvl="3">
      <w:numFmt w:val="bullet"/>
      <w:lvlText w:val="•"/>
      <w:lvlJc w:val="left"/>
      <w:pPr>
        <w:ind w:left="3409" w:hanging="360"/>
      </w:pPr>
    </w:lvl>
    <w:lvl w:ilvl="4">
      <w:numFmt w:val="bullet"/>
      <w:lvlText w:val="•"/>
      <w:lvlJc w:val="left"/>
      <w:pPr>
        <w:ind w:left="4346" w:hanging="360"/>
      </w:pPr>
    </w:lvl>
    <w:lvl w:ilvl="5">
      <w:numFmt w:val="bullet"/>
      <w:lvlText w:val="•"/>
      <w:lvlJc w:val="left"/>
      <w:pPr>
        <w:ind w:left="5283" w:hanging="360"/>
      </w:pPr>
    </w:lvl>
    <w:lvl w:ilvl="6">
      <w:numFmt w:val="bullet"/>
      <w:lvlText w:val="•"/>
      <w:lvlJc w:val="left"/>
      <w:pPr>
        <w:ind w:left="6219" w:hanging="360"/>
      </w:pPr>
    </w:lvl>
    <w:lvl w:ilvl="7">
      <w:numFmt w:val="bullet"/>
      <w:lvlText w:val="•"/>
      <w:lvlJc w:val="left"/>
      <w:pPr>
        <w:ind w:left="7156" w:hanging="360"/>
      </w:pPr>
    </w:lvl>
    <w:lvl w:ilvl="8">
      <w:numFmt w:val="bullet"/>
      <w:lvlText w:val="•"/>
      <w:lvlJc w:val="left"/>
      <w:pPr>
        <w:ind w:left="8093" w:hanging="360"/>
      </w:pPr>
    </w:lvl>
  </w:abstractNum>
  <w:abstractNum w:abstractNumId="11" w15:restartNumberingAfterBreak="0">
    <w:nsid w:val="04277314"/>
    <w:multiLevelType w:val="multilevel"/>
    <w:tmpl w:val="66A4F94E"/>
    <w:numStyleLink w:val="Stil1"/>
  </w:abstractNum>
  <w:abstractNum w:abstractNumId="12" w15:restartNumberingAfterBreak="0">
    <w:nsid w:val="09F23022"/>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3" w15:restartNumberingAfterBreak="0">
    <w:nsid w:val="0FE21200"/>
    <w:multiLevelType w:val="hybridMultilevel"/>
    <w:tmpl w:val="3CBA04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0CF0191"/>
    <w:multiLevelType w:val="hybridMultilevel"/>
    <w:tmpl w:val="9BB022D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1A754B1"/>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B90934"/>
    <w:multiLevelType w:val="multilevel"/>
    <w:tmpl w:val="85B862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280BDE"/>
    <w:multiLevelType w:val="hybridMultilevel"/>
    <w:tmpl w:val="EE8E3EFC"/>
    <w:lvl w:ilvl="0" w:tplc="2AFA486E">
      <w:start w:val="1"/>
      <w:numFmt w:val="bullet"/>
      <w:lvlText w:val="—"/>
      <w:lvlJc w:val="left"/>
      <w:pPr>
        <w:ind w:left="360" w:hanging="360"/>
      </w:pPr>
      <w:rPr>
        <w:rFonts w:ascii="Codan Book" w:hAnsi="Codan Book"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1399169A"/>
    <w:multiLevelType w:val="hybridMultilevel"/>
    <w:tmpl w:val="A1C69AA4"/>
    <w:lvl w:ilvl="0" w:tplc="0704A358">
      <w:start w:val="1"/>
      <w:numFmt w:val="upp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8837C90"/>
    <w:multiLevelType w:val="hybridMultilevel"/>
    <w:tmpl w:val="6C5C7AC4"/>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D08710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F194530"/>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20837879"/>
    <w:multiLevelType w:val="hybridMultilevel"/>
    <w:tmpl w:val="85B84372"/>
    <w:lvl w:ilvl="0" w:tplc="EACE9D26">
      <w:start w:val="1"/>
      <w:numFmt w:val="decimal"/>
      <w:lvlText w:val="%1."/>
      <w:lvlJc w:val="left"/>
      <w:pPr>
        <w:ind w:left="720" w:hanging="360"/>
      </w:pPr>
      <w:rPr>
        <w:rFonts w:hint="default"/>
        <w:b w:val="0"/>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0317596"/>
    <w:multiLevelType w:val="hybridMultilevel"/>
    <w:tmpl w:val="B510B7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4E16A3E"/>
    <w:multiLevelType w:val="hybridMultilevel"/>
    <w:tmpl w:val="487A007C"/>
    <w:lvl w:ilvl="0" w:tplc="D92CFB2C">
      <w:start w:val="1"/>
      <w:numFmt w:val="upperLetter"/>
      <w:lvlText w:val="%1)"/>
      <w:lvlJc w:val="left"/>
      <w:pPr>
        <w:ind w:left="720" w:hanging="360"/>
      </w:pPr>
      <w:rPr>
        <w:rFonts w:hint="default"/>
        <w:b/>
        <w:bCs/>
        <w:u w:val="no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CC21A82"/>
    <w:multiLevelType w:val="hybridMultilevel"/>
    <w:tmpl w:val="3B2C694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CD902B7"/>
    <w:multiLevelType w:val="multilevel"/>
    <w:tmpl w:val="66A4F94E"/>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w:hAnsi="Codan"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D396E5D"/>
    <w:multiLevelType w:val="hybridMultilevel"/>
    <w:tmpl w:val="66A4F94E"/>
    <w:lvl w:ilvl="0" w:tplc="19EA9B68">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BAA09A1"/>
    <w:multiLevelType w:val="hybridMultilevel"/>
    <w:tmpl w:val="39BC43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3143B"/>
    <w:multiLevelType w:val="hybridMultilevel"/>
    <w:tmpl w:val="C6E61192"/>
    <w:lvl w:ilvl="0" w:tplc="AEA6A594">
      <w:start w:val="2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DD623C0"/>
    <w:multiLevelType w:val="hybridMultilevel"/>
    <w:tmpl w:val="85B84372"/>
    <w:lvl w:ilvl="0" w:tplc="EACE9D26">
      <w:start w:val="1"/>
      <w:numFmt w:val="decimal"/>
      <w:lvlText w:val="%1."/>
      <w:lvlJc w:val="left"/>
      <w:pPr>
        <w:ind w:left="720" w:hanging="360"/>
      </w:pPr>
      <w:rPr>
        <w:rFonts w:hint="default"/>
        <w:b w:val="0"/>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FDD720F"/>
    <w:multiLevelType w:val="hybridMultilevel"/>
    <w:tmpl w:val="91D290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2E669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8221B5"/>
    <w:multiLevelType w:val="hybridMultilevel"/>
    <w:tmpl w:val="ACBE9D5A"/>
    <w:lvl w:ilvl="0" w:tplc="2AFA486E">
      <w:start w:val="1"/>
      <w:numFmt w:val="bullet"/>
      <w:lvlText w:val="—"/>
      <w:lvlJc w:val="left"/>
      <w:pPr>
        <w:ind w:left="720" w:hanging="360"/>
      </w:pPr>
      <w:rPr>
        <w:rFonts w:ascii="Codan Book" w:hAnsi="Codan Book" w:hint="default"/>
      </w:rPr>
    </w:lvl>
    <w:lvl w:ilvl="1" w:tplc="2AFA486E">
      <w:start w:val="1"/>
      <w:numFmt w:val="bullet"/>
      <w:lvlText w:val="—"/>
      <w:lvlJc w:val="left"/>
      <w:pPr>
        <w:ind w:left="1440" w:hanging="360"/>
      </w:pPr>
      <w:rPr>
        <w:rFonts w:ascii="Codan Book" w:hAnsi="Codan Book"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7A1782"/>
    <w:multiLevelType w:val="hybridMultilevel"/>
    <w:tmpl w:val="350091D8"/>
    <w:lvl w:ilvl="0" w:tplc="8FD2D2EA">
      <w:start w:val="1"/>
      <w:numFmt w:val="upperLetter"/>
      <w:lvlText w:val="%1)"/>
      <w:lvlJc w:val="left"/>
      <w:pPr>
        <w:ind w:left="785" w:hanging="360"/>
      </w:pPr>
      <w:rPr>
        <w:rFonts w:hint="default"/>
        <w:b/>
        <w:bCs/>
        <w:i w:val="0"/>
        <w:i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7225A38"/>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36" w15:restartNumberingAfterBreak="0">
    <w:nsid w:val="691D410C"/>
    <w:multiLevelType w:val="hybridMultilevel"/>
    <w:tmpl w:val="E8BC3308"/>
    <w:lvl w:ilvl="0" w:tplc="3532385C">
      <w:start w:val="1"/>
      <w:numFmt w:val="lowerLetter"/>
      <w:lvlText w:val="%1)"/>
      <w:lvlJc w:val="left"/>
      <w:pPr>
        <w:ind w:left="360" w:hanging="360"/>
      </w:pPr>
      <w:rPr>
        <w:rFonts w:asciiTheme="minorHAnsi" w:hAnsiTheme="minorHAnsi" w:cstheme="minorHAnsi"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6D3C623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78491C"/>
    <w:multiLevelType w:val="hybridMultilevel"/>
    <w:tmpl w:val="1AEC2D74"/>
    <w:lvl w:ilvl="0" w:tplc="19EA9B68">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274E6D"/>
    <w:multiLevelType w:val="hybridMultilevel"/>
    <w:tmpl w:val="EA16D3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0B6B7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DBB4060"/>
    <w:multiLevelType w:val="hybridMultilevel"/>
    <w:tmpl w:val="2A52E358"/>
    <w:lvl w:ilvl="0" w:tplc="80CA5F16">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E20588C"/>
    <w:multiLevelType w:val="multilevel"/>
    <w:tmpl w:val="0CD47BBC"/>
    <w:lvl w:ilvl="0">
      <w:start w:val="1"/>
      <w:numFmt w:val="decimal"/>
      <w:pStyle w:val="Nummerertliste"/>
      <w:lvlText w:val="%1."/>
      <w:lvlJc w:val="left"/>
      <w:pPr>
        <w:ind w:left="227" w:hanging="227"/>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43" w15:restartNumberingAfterBreak="0">
    <w:nsid w:val="7F2863D2"/>
    <w:multiLevelType w:val="hybridMultilevel"/>
    <w:tmpl w:val="1B804210"/>
    <w:lvl w:ilvl="0" w:tplc="44EC776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FB354B8"/>
    <w:multiLevelType w:val="multilevel"/>
    <w:tmpl w:val="DEC270B0"/>
    <w:lvl w:ilvl="0">
      <w:start w:val="1"/>
      <w:numFmt w:val="bullet"/>
      <w:pStyle w:val="Punktliste"/>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44"/>
  </w:num>
  <w:num w:numId="2">
    <w:abstractNumId w:val="8"/>
  </w:num>
  <w:num w:numId="3">
    <w:abstractNumId w:val="7"/>
  </w:num>
  <w:num w:numId="4">
    <w:abstractNumId w:val="6"/>
  </w:num>
  <w:num w:numId="5">
    <w:abstractNumId w:val="5"/>
  </w:num>
  <w:num w:numId="6">
    <w:abstractNumId w:val="42"/>
  </w:num>
  <w:num w:numId="7">
    <w:abstractNumId w:val="4"/>
  </w:num>
  <w:num w:numId="8">
    <w:abstractNumId w:val="3"/>
  </w:num>
  <w:num w:numId="9">
    <w:abstractNumId w:val="2"/>
  </w:num>
  <w:num w:numId="10">
    <w:abstractNumId w:val="1"/>
  </w:num>
  <w:num w:numId="11">
    <w:abstractNumId w:val="9"/>
  </w:num>
  <w:num w:numId="12">
    <w:abstractNumId w:val="42"/>
    <w:lvlOverride w:ilvl="0">
      <w:lvl w:ilvl="0">
        <w:start w:val="1"/>
        <w:numFmt w:val="decimal"/>
        <w:pStyle w:val="Nummerertliste"/>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3"/>
  </w:num>
  <w:num w:numId="14">
    <w:abstractNumId w:val="25"/>
  </w:num>
  <w:num w:numId="15">
    <w:abstractNumId w:val="14"/>
  </w:num>
  <w:num w:numId="16">
    <w:abstractNumId w:val="37"/>
  </w:num>
  <w:num w:numId="17">
    <w:abstractNumId w:val="39"/>
  </w:num>
  <w:num w:numId="18">
    <w:abstractNumId w:val="32"/>
  </w:num>
  <w:num w:numId="19">
    <w:abstractNumId w:val="28"/>
  </w:num>
  <w:num w:numId="20">
    <w:abstractNumId w:val="27"/>
  </w:num>
  <w:num w:numId="21">
    <w:abstractNumId w:val="26"/>
  </w:num>
  <w:num w:numId="22">
    <w:abstractNumId w:val="11"/>
  </w:num>
  <w:num w:numId="23">
    <w:abstractNumId w:val="40"/>
  </w:num>
  <w:num w:numId="24">
    <w:abstractNumId w:val="15"/>
  </w:num>
  <w:num w:numId="25">
    <w:abstractNumId w:val="20"/>
  </w:num>
  <w:num w:numId="26">
    <w:abstractNumId w:val="38"/>
  </w:num>
  <w:num w:numId="27">
    <w:abstractNumId w:val="17"/>
  </w:num>
  <w:num w:numId="28">
    <w:abstractNumId w:val="33"/>
  </w:num>
  <w:num w:numId="29">
    <w:abstractNumId w:val="0"/>
  </w:num>
  <w:num w:numId="30">
    <w:abstractNumId w:val="22"/>
  </w:num>
  <w:num w:numId="31">
    <w:abstractNumId w:val="36"/>
  </w:num>
  <w:num w:numId="32">
    <w:abstractNumId w:val="30"/>
  </w:num>
  <w:num w:numId="33">
    <w:abstractNumId w:val="31"/>
  </w:num>
  <w:num w:numId="34">
    <w:abstractNumId w:val="29"/>
  </w:num>
  <w:num w:numId="35">
    <w:abstractNumId w:val="10"/>
  </w:num>
  <w:num w:numId="36">
    <w:abstractNumId w:val="16"/>
  </w:num>
  <w:num w:numId="37">
    <w:abstractNumId w:val="13"/>
  </w:num>
  <w:num w:numId="38">
    <w:abstractNumId w:val="35"/>
  </w:num>
  <w:num w:numId="39">
    <w:abstractNumId w:val="24"/>
  </w:num>
  <w:num w:numId="40">
    <w:abstractNumId w:val="41"/>
  </w:num>
  <w:num w:numId="41">
    <w:abstractNumId w:val="12"/>
  </w:num>
  <w:num w:numId="42">
    <w:abstractNumId w:val="34"/>
  </w:num>
  <w:num w:numId="43">
    <w:abstractNumId w:val="18"/>
  </w:num>
  <w:num w:numId="44">
    <w:abstractNumId w:val="19"/>
  </w:num>
  <w:num w:numId="45">
    <w:abstractNumId w:val="2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autoHyphenation/>
  <w:hyphenationZone w:val="425"/>
  <w:drawingGridHorizontalSpacing w:val="90"/>
  <w:displayHorizontalDrawingGridEvery w:val="2"/>
  <w:displayVerticalDrawingGridEvery w:val="2"/>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8"/>
    <w:rsid w:val="00000D50"/>
    <w:rsid w:val="00001484"/>
    <w:rsid w:val="00004865"/>
    <w:rsid w:val="000052BC"/>
    <w:rsid w:val="000055C5"/>
    <w:rsid w:val="000059A1"/>
    <w:rsid w:val="00016F7B"/>
    <w:rsid w:val="000233A4"/>
    <w:rsid w:val="00023E26"/>
    <w:rsid w:val="000302F6"/>
    <w:rsid w:val="0003344A"/>
    <w:rsid w:val="00035C0C"/>
    <w:rsid w:val="0003771D"/>
    <w:rsid w:val="00040424"/>
    <w:rsid w:val="00045568"/>
    <w:rsid w:val="00051F9E"/>
    <w:rsid w:val="00052ECF"/>
    <w:rsid w:val="0005643C"/>
    <w:rsid w:val="0006087E"/>
    <w:rsid w:val="00067088"/>
    <w:rsid w:val="0007251B"/>
    <w:rsid w:val="0007393B"/>
    <w:rsid w:val="000740FF"/>
    <w:rsid w:val="00074FB3"/>
    <w:rsid w:val="00075009"/>
    <w:rsid w:val="000770DE"/>
    <w:rsid w:val="00077D57"/>
    <w:rsid w:val="000829DD"/>
    <w:rsid w:val="00085A12"/>
    <w:rsid w:val="00086426"/>
    <w:rsid w:val="000900EA"/>
    <w:rsid w:val="0009128C"/>
    <w:rsid w:val="000916CF"/>
    <w:rsid w:val="00094ABD"/>
    <w:rsid w:val="00096DBA"/>
    <w:rsid w:val="00097877"/>
    <w:rsid w:val="000A2D36"/>
    <w:rsid w:val="000A3C73"/>
    <w:rsid w:val="000A4ED9"/>
    <w:rsid w:val="000A57A8"/>
    <w:rsid w:val="000B05DC"/>
    <w:rsid w:val="000B2D11"/>
    <w:rsid w:val="000C598B"/>
    <w:rsid w:val="000D0A0E"/>
    <w:rsid w:val="000D0D09"/>
    <w:rsid w:val="000D4997"/>
    <w:rsid w:val="000D76A4"/>
    <w:rsid w:val="000E2475"/>
    <w:rsid w:val="000E3FC6"/>
    <w:rsid w:val="000E58D2"/>
    <w:rsid w:val="000E5B89"/>
    <w:rsid w:val="000F2DD1"/>
    <w:rsid w:val="000F4361"/>
    <w:rsid w:val="000F56D3"/>
    <w:rsid w:val="000F7156"/>
    <w:rsid w:val="00104C88"/>
    <w:rsid w:val="00113484"/>
    <w:rsid w:val="0011790A"/>
    <w:rsid w:val="00120CB3"/>
    <w:rsid w:val="00122065"/>
    <w:rsid w:val="00122B96"/>
    <w:rsid w:val="00124D7A"/>
    <w:rsid w:val="00130B83"/>
    <w:rsid w:val="0013244F"/>
    <w:rsid w:val="00136D8F"/>
    <w:rsid w:val="00143A2B"/>
    <w:rsid w:val="00161887"/>
    <w:rsid w:val="00167481"/>
    <w:rsid w:val="00172FC7"/>
    <w:rsid w:val="00173391"/>
    <w:rsid w:val="00182651"/>
    <w:rsid w:val="00187A7F"/>
    <w:rsid w:val="001B05E6"/>
    <w:rsid w:val="001B36D6"/>
    <w:rsid w:val="001B59BE"/>
    <w:rsid w:val="001B6557"/>
    <w:rsid w:val="001C355C"/>
    <w:rsid w:val="001C70F2"/>
    <w:rsid w:val="001C7568"/>
    <w:rsid w:val="001D109C"/>
    <w:rsid w:val="001D4188"/>
    <w:rsid w:val="001D4B1A"/>
    <w:rsid w:val="001E191D"/>
    <w:rsid w:val="001E4019"/>
    <w:rsid w:val="001E72F7"/>
    <w:rsid w:val="001F05B7"/>
    <w:rsid w:val="001F5CA9"/>
    <w:rsid w:val="00203235"/>
    <w:rsid w:val="00216364"/>
    <w:rsid w:val="002166A6"/>
    <w:rsid w:val="00244D70"/>
    <w:rsid w:val="00252F6C"/>
    <w:rsid w:val="00252F7F"/>
    <w:rsid w:val="00257DBE"/>
    <w:rsid w:val="00261E8F"/>
    <w:rsid w:val="002630A0"/>
    <w:rsid w:val="00274C7E"/>
    <w:rsid w:val="0027637D"/>
    <w:rsid w:val="00285C38"/>
    <w:rsid w:val="00285D60"/>
    <w:rsid w:val="002874C0"/>
    <w:rsid w:val="00287E84"/>
    <w:rsid w:val="00295959"/>
    <w:rsid w:val="00295F79"/>
    <w:rsid w:val="00297678"/>
    <w:rsid w:val="002A7B48"/>
    <w:rsid w:val="002B4AFD"/>
    <w:rsid w:val="002C0004"/>
    <w:rsid w:val="002C0137"/>
    <w:rsid w:val="002C1035"/>
    <w:rsid w:val="002D5562"/>
    <w:rsid w:val="002E1034"/>
    <w:rsid w:val="002E27B6"/>
    <w:rsid w:val="002E54ED"/>
    <w:rsid w:val="002E74A4"/>
    <w:rsid w:val="002F3A03"/>
    <w:rsid w:val="002F5E7A"/>
    <w:rsid w:val="0030179B"/>
    <w:rsid w:val="003033E6"/>
    <w:rsid w:val="00314575"/>
    <w:rsid w:val="00314AF0"/>
    <w:rsid w:val="00315C08"/>
    <w:rsid w:val="003215FE"/>
    <w:rsid w:val="003247C5"/>
    <w:rsid w:val="00351755"/>
    <w:rsid w:val="00364023"/>
    <w:rsid w:val="00366916"/>
    <w:rsid w:val="003711D2"/>
    <w:rsid w:val="00373396"/>
    <w:rsid w:val="003753EA"/>
    <w:rsid w:val="00382CC6"/>
    <w:rsid w:val="00382DE3"/>
    <w:rsid w:val="003846FB"/>
    <w:rsid w:val="00393CB0"/>
    <w:rsid w:val="003A125E"/>
    <w:rsid w:val="003A210F"/>
    <w:rsid w:val="003A34CB"/>
    <w:rsid w:val="003A6109"/>
    <w:rsid w:val="003B10BA"/>
    <w:rsid w:val="003B35B0"/>
    <w:rsid w:val="003B6BC7"/>
    <w:rsid w:val="003B7D75"/>
    <w:rsid w:val="003C3E23"/>
    <w:rsid w:val="003C4F79"/>
    <w:rsid w:val="003C4F9F"/>
    <w:rsid w:val="003C60F1"/>
    <w:rsid w:val="003D365E"/>
    <w:rsid w:val="003D691C"/>
    <w:rsid w:val="003D7998"/>
    <w:rsid w:val="003E0CD8"/>
    <w:rsid w:val="003E13B9"/>
    <w:rsid w:val="003F1277"/>
    <w:rsid w:val="003F2DA7"/>
    <w:rsid w:val="003F5129"/>
    <w:rsid w:val="00400B54"/>
    <w:rsid w:val="00402B72"/>
    <w:rsid w:val="00404E16"/>
    <w:rsid w:val="004078C0"/>
    <w:rsid w:val="00424709"/>
    <w:rsid w:val="00424AD9"/>
    <w:rsid w:val="0042579E"/>
    <w:rsid w:val="00426C8F"/>
    <w:rsid w:val="00430EA0"/>
    <w:rsid w:val="00430FC3"/>
    <w:rsid w:val="004319F0"/>
    <w:rsid w:val="004321D7"/>
    <w:rsid w:val="00432964"/>
    <w:rsid w:val="0043410C"/>
    <w:rsid w:val="004349B4"/>
    <w:rsid w:val="00436231"/>
    <w:rsid w:val="004378AE"/>
    <w:rsid w:val="00437987"/>
    <w:rsid w:val="0044088C"/>
    <w:rsid w:val="004470AE"/>
    <w:rsid w:val="00447C80"/>
    <w:rsid w:val="004512D5"/>
    <w:rsid w:val="00453E20"/>
    <w:rsid w:val="00455750"/>
    <w:rsid w:val="00455CDA"/>
    <w:rsid w:val="00462BD3"/>
    <w:rsid w:val="004657BA"/>
    <w:rsid w:val="00466CC9"/>
    <w:rsid w:val="00471378"/>
    <w:rsid w:val="004750CD"/>
    <w:rsid w:val="004806A1"/>
    <w:rsid w:val="00494642"/>
    <w:rsid w:val="0049470A"/>
    <w:rsid w:val="00495E9D"/>
    <w:rsid w:val="004A060B"/>
    <w:rsid w:val="004B1883"/>
    <w:rsid w:val="004B2550"/>
    <w:rsid w:val="004B3C0E"/>
    <w:rsid w:val="004B60FE"/>
    <w:rsid w:val="004B7423"/>
    <w:rsid w:val="004C01B2"/>
    <w:rsid w:val="004C1881"/>
    <w:rsid w:val="004C6D32"/>
    <w:rsid w:val="004D1F81"/>
    <w:rsid w:val="004D4625"/>
    <w:rsid w:val="004D520D"/>
    <w:rsid w:val="004E18E9"/>
    <w:rsid w:val="004E1D88"/>
    <w:rsid w:val="004F0B8F"/>
    <w:rsid w:val="00504B5D"/>
    <w:rsid w:val="00506963"/>
    <w:rsid w:val="00512DCE"/>
    <w:rsid w:val="005178A7"/>
    <w:rsid w:val="00520351"/>
    <w:rsid w:val="00522474"/>
    <w:rsid w:val="005242DF"/>
    <w:rsid w:val="00524B02"/>
    <w:rsid w:val="00534000"/>
    <w:rsid w:val="00537143"/>
    <w:rsid w:val="005412A9"/>
    <w:rsid w:val="00543EF2"/>
    <w:rsid w:val="005460D3"/>
    <w:rsid w:val="00546CBA"/>
    <w:rsid w:val="0055499F"/>
    <w:rsid w:val="00557CA7"/>
    <w:rsid w:val="00566093"/>
    <w:rsid w:val="00572007"/>
    <w:rsid w:val="0057202D"/>
    <w:rsid w:val="0057253E"/>
    <w:rsid w:val="00572BD6"/>
    <w:rsid w:val="0057680C"/>
    <w:rsid w:val="00581554"/>
    <w:rsid w:val="00582AE7"/>
    <w:rsid w:val="00583BEF"/>
    <w:rsid w:val="00584C4E"/>
    <w:rsid w:val="00595359"/>
    <w:rsid w:val="00597F63"/>
    <w:rsid w:val="005A28D4"/>
    <w:rsid w:val="005A56D7"/>
    <w:rsid w:val="005A66EB"/>
    <w:rsid w:val="005C3964"/>
    <w:rsid w:val="005C44CB"/>
    <w:rsid w:val="005C5F97"/>
    <w:rsid w:val="005C6914"/>
    <w:rsid w:val="005D228B"/>
    <w:rsid w:val="005D3BA1"/>
    <w:rsid w:val="005E5EA4"/>
    <w:rsid w:val="005F1580"/>
    <w:rsid w:val="005F17FC"/>
    <w:rsid w:val="005F1C9C"/>
    <w:rsid w:val="005F3CEB"/>
    <w:rsid w:val="005F3ED8"/>
    <w:rsid w:val="005F6B57"/>
    <w:rsid w:val="00602290"/>
    <w:rsid w:val="00602887"/>
    <w:rsid w:val="00603C02"/>
    <w:rsid w:val="00605E87"/>
    <w:rsid w:val="00607FE0"/>
    <w:rsid w:val="00615D6A"/>
    <w:rsid w:val="00622E4D"/>
    <w:rsid w:val="00626195"/>
    <w:rsid w:val="00630680"/>
    <w:rsid w:val="006317D3"/>
    <w:rsid w:val="00642595"/>
    <w:rsid w:val="00643B25"/>
    <w:rsid w:val="00651DAF"/>
    <w:rsid w:val="006541A3"/>
    <w:rsid w:val="006546BC"/>
    <w:rsid w:val="00654CA1"/>
    <w:rsid w:val="00655B49"/>
    <w:rsid w:val="0065714F"/>
    <w:rsid w:val="00672F55"/>
    <w:rsid w:val="00676DD7"/>
    <w:rsid w:val="00681D83"/>
    <w:rsid w:val="006900C2"/>
    <w:rsid w:val="006945C3"/>
    <w:rsid w:val="0069471D"/>
    <w:rsid w:val="0069527D"/>
    <w:rsid w:val="0069719A"/>
    <w:rsid w:val="006A015F"/>
    <w:rsid w:val="006A05F5"/>
    <w:rsid w:val="006A335C"/>
    <w:rsid w:val="006A41CF"/>
    <w:rsid w:val="006A46F1"/>
    <w:rsid w:val="006A7A66"/>
    <w:rsid w:val="006B1485"/>
    <w:rsid w:val="006B30A9"/>
    <w:rsid w:val="006C3F29"/>
    <w:rsid w:val="006C7F38"/>
    <w:rsid w:val="006D11DB"/>
    <w:rsid w:val="006D1412"/>
    <w:rsid w:val="006D27A2"/>
    <w:rsid w:val="006D7127"/>
    <w:rsid w:val="006D7CB0"/>
    <w:rsid w:val="006E152F"/>
    <w:rsid w:val="006E27B0"/>
    <w:rsid w:val="006E7738"/>
    <w:rsid w:val="006F71F7"/>
    <w:rsid w:val="0070267E"/>
    <w:rsid w:val="00706E32"/>
    <w:rsid w:val="00710D09"/>
    <w:rsid w:val="00711DAA"/>
    <w:rsid w:val="00712529"/>
    <w:rsid w:val="00713618"/>
    <w:rsid w:val="0071429B"/>
    <w:rsid w:val="00714955"/>
    <w:rsid w:val="00714BD9"/>
    <w:rsid w:val="00720611"/>
    <w:rsid w:val="007261A8"/>
    <w:rsid w:val="00726FA4"/>
    <w:rsid w:val="007350AE"/>
    <w:rsid w:val="0073675A"/>
    <w:rsid w:val="00740FA4"/>
    <w:rsid w:val="00743F89"/>
    <w:rsid w:val="00745E4E"/>
    <w:rsid w:val="00753D46"/>
    <w:rsid w:val="007546AF"/>
    <w:rsid w:val="0076060C"/>
    <w:rsid w:val="007610EE"/>
    <w:rsid w:val="00761A31"/>
    <w:rsid w:val="00765934"/>
    <w:rsid w:val="007733D2"/>
    <w:rsid w:val="00775585"/>
    <w:rsid w:val="007825D7"/>
    <w:rsid w:val="007858B5"/>
    <w:rsid w:val="00786435"/>
    <w:rsid w:val="00787588"/>
    <w:rsid w:val="00793000"/>
    <w:rsid w:val="007A027B"/>
    <w:rsid w:val="007A0E29"/>
    <w:rsid w:val="007A3BEE"/>
    <w:rsid w:val="007B11E1"/>
    <w:rsid w:val="007B2F09"/>
    <w:rsid w:val="007B68A9"/>
    <w:rsid w:val="007B7509"/>
    <w:rsid w:val="007C24FB"/>
    <w:rsid w:val="007C287B"/>
    <w:rsid w:val="007C4CF3"/>
    <w:rsid w:val="007D384B"/>
    <w:rsid w:val="007E04CE"/>
    <w:rsid w:val="007E1F5A"/>
    <w:rsid w:val="007E373C"/>
    <w:rsid w:val="007E41FD"/>
    <w:rsid w:val="007E493C"/>
    <w:rsid w:val="007F27A3"/>
    <w:rsid w:val="007F3057"/>
    <w:rsid w:val="007F3309"/>
    <w:rsid w:val="007F54E5"/>
    <w:rsid w:val="008036FC"/>
    <w:rsid w:val="00804243"/>
    <w:rsid w:val="008042EA"/>
    <w:rsid w:val="00807141"/>
    <w:rsid w:val="008154D8"/>
    <w:rsid w:val="008167F1"/>
    <w:rsid w:val="008279B0"/>
    <w:rsid w:val="00830A50"/>
    <w:rsid w:val="00834194"/>
    <w:rsid w:val="00836161"/>
    <w:rsid w:val="008414D8"/>
    <w:rsid w:val="00850709"/>
    <w:rsid w:val="00853870"/>
    <w:rsid w:val="00853FE6"/>
    <w:rsid w:val="0085553D"/>
    <w:rsid w:val="008578D7"/>
    <w:rsid w:val="00863C27"/>
    <w:rsid w:val="00875F69"/>
    <w:rsid w:val="00882F37"/>
    <w:rsid w:val="00886EAD"/>
    <w:rsid w:val="008901B7"/>
    <w:rsid w:val="0089294B"/>
    <w:rsid w:val="00892D08"/>
    <w:rsid w:val="00892FA7"/>
    <w:rsid w:val="00893791"/>
    <w:rsid w:val="00896F3D"/>
    <w:rsid w:val="008A7031"/>
    <w:rsid w:val="008B7561"/>
    <w:rsid w:val="008C177A"/>
    <w:rsid w:val="008C5284"/>
    <w:rsid w:val="008C5739"/>
    <w:rsid w:val="008C7E38"/>
    <w:rsid w:val="008D122F"/>
    <w:rsid w:val="008D2B10"/>
    <w:rsid w:val="008D55D6"/>
    <w:rsid w:val="008E4D37"/>
    <w:rsid w:val="008E5A6D"/>
    <w:rsid w:val="008F0332"/>
    <w:rsid w:val="008F1335"/>
    <w:rsid w:val="008F32DF"/>
    <w:rsid w:val="008F4D20"/>
    <w:rsid w:val="00901768"/>
    <w:rsid w:val="00903F84"/>
    <w:rsid w:val="00906969"/>
    <w:rsid w:val="00917092"/>
    <w:rsid w:val="00917128"/>
    <w:rsid w:val="0091777B"/>
    <w:rsid w:val="00920E70"/>
    <w:rsid w:val="00923F40"/>
    <w:rsid w:val="00926EE9"/>
    <w:rsid w:val="009270DC"/>
    <w:rsid w:val="009303FE"/>
    <w:rsid w:val="0093055E"/>
    <w:rsid w:val="009337E0"/>
    <w:rsid w:val="0094076A"/>
    <w:rsid w:val="00942149"/>
    <w:rsid w:val="0094757D"/>
    <w:rsid w:val="00951B25"/>
    <w:rsid w:val="00955912"/>
    <w:rsid w:val="00961D06"/>
    <w:rsid w:val="009657D8"/>
    <w:rsid w:val="00967FA0"/>
    <w:rsid w:val="0097313A"/>
    <w:rsid w:val="009737E4"/>
    <w:rsid w:val="009753CA"/>
    <w:rsid w:val="00983B74"/>
    <w:rsid w:val="00984825"/>
    <w:rsid w:val="00986DB4"/>
    <w:rsid w:val="00990263"/>
    <w:rsid w:val="00991D4C"/>
    <w:rsid w:val="00997AE7"/>
    <w:rsid w:val="009A2018"/>
    <w:rsid w:val="009A4CCC"/>
    <w:rsid w:val="009B45E6"/>
    <w:rsid w:val="009B6157"/>
    <w:rsid w:val="009B78BA"/>
    <w:rsid w:val="009C0F53"/>
    <w:rsid w:val="009C1C5F"/>
    <w:rsid w:val="009C22B7"/>
    <w:rsid w:val="009C3C52"/>
    <w:rsid w:val="009C3E73"/>
    <w:rsid w:val="009C7504"/>
    <w:rsid w:val="009D1E80"/>
    <w:rsid w:val="009D73F1"/>
    <w:rsid w:val="009E020B"/>
    <w:rsid w:val="009E4B94"/>
    <w:rsid w:val="009E5C57"/>
    <w:rsid w:val="009F3AC0"/>
    <w:rsid w:val="009F5C2E"/>
    <w:rsid w:val="00A01D4A"/>
    <w:rsid w:val="00A0476C"/>
    <w:rsid w:val="00A06585"/>
    <w:rsid w:val="00A06E04"/>
    <w:rsid w:val="00A13BCA"/>
    <w:rsid w:val="00A17DE0"/>
    <w:rsid w:val="00A24161"/>
    <w:rsid w:val="00A34199"/>
    <w:rsid w:val="00A36162"/>
    <w:rsid w:val="00A4097F"/>
    <w:rsid w:val="00A41762"/>
    <w:rsid w:val="00A465A6"/>
    <w:rsid w:val="00A62E72"/>
    <w:rsid w:val="00A6406E"/>
    <w:rsid w:val="00A67A9B"/>
    <w:rsid w:val="00A8027C"/>
    <w:rsid w:val="00A82FC9"/>
    <w:rsid w:val="00A832B2"/>
    <w:rsid w:val="00A83467"/>
    <w:rsid w:val="00A837C4"/>
    <w:rsid w:val="00A85BB4"/>
    <w:rsid w:val="00A85CD3"/>
    <w:rsid w:val="00A91DA5"/>
    <w:rsid w:val="00A92C1C"/>
    <w:rsid w:val="00AA41C7"/>
    <w:rsid w:val="00AA600A"/>
    <w:rsid w:val="00AA7C4A"/>
    <w:rsid w:val="00AB14FD"/>
    <w:rsid w:val="00AB18DA"/>
    <w:rsid w:val="00AB4582"/>
    <w:rsid w:val="00AC4C4F"/>
    <w:rsid w:val="00AC4DB9"/>
    <w:rsid w:val="00AC71BB"/>
    <w:rsid w:val="00AD0216"/>
    <w:rsid w:val="00AD51B5"/>
    <w:rsid w:val="00AE3580"/>
    <w:rsid w:val="00AE5A73"/>
    <w:rsid w:val="00AE60AE"/>
    <w:rsid w:val="00AE736F"/>
    <w:rsid w:val="00AF1A04"/>
    <w:rsid w:val="00AF1D02"/>
    <w:rsid w:val="00AF4877"/>
    <w:rsid w:val="00AF7712"/>
    <w:rsid w:val="00B00D92"/>
    <w:rsid w:val="00B0422A"/>
    <w:rsid w:val="00B10D50"/>
    <w:rsid w:val="00B122E0"/>
    <w:rsid w:val="00B1363D"/>
    <w:rsid w:val="00B14BA4"/>
    <w:rsid w:val="00B22AB0"/>
    <w:rsid w:val="00B230F5"/>
    <w:rsid w:val="00B24E70"/>
    <w:rsid w:val="00B270B1"/>
    <w:rsid w:val="00B326EB"/>
    <w:rsid w:val="00B333DD"/>
    <w:rsid w:val="00B35444"/>
    <w:rsid w:val="00B406FD"/>
    <w:rsid w:val="00B407E8"/>
    <w:rsid w:val="00B40D60"/>
    <w:rsid w:val="00B417AF"/>
    <w:rsid w:val="00B45190"/>
    <w:rsid w:val="00B470F1"/>
    <w:rsid w:val="00B52B22"/>
    <w:rsid w:val="00B55E30"/>
    <w:rsid w:val="00B64BDD"/>
    <w:rsid w:val="00B66AE9"/>
    <w:rsid w:val="00B66FC3"/>
    <w:rsid w:val="00B712F8"/>
    <w:rsid w:val="00B7344C"/>
    <w:rsid w:val="00B8057D"/>
    <w:rsid w:val="00B82D52"/>
    <w:rsid w:val="00B85A98"/>
    <w:rsid w:val="00B90A6D"/>
    <w:rsid w:val="00B91C7F"/>
    <w:rsid w:val="00B94375"/>
    <w:rsid w:val="00B945F0"/>
    <w:rsid w:val="00B961B6"/>
    <w:rsid w:val="00BA3DBD"/>
    <w:rsid w:val="00BA5796"/>
    <w:rsid w:val="00BA5DF7"/>
    <w:rsid w:val="00BA7208"/>
    <w:rsid w:val="00BA7A40"/>
    <w:rsid w:val="00BA7E44"/>
    <w:rsid w:val="00BB114F"/>
    <w:rsid w:val="00BB4255"/>
    <w:rsid w:val="00BB5C8F"/>
    <w:rsid w:val="00BC6B9B"/>
    <w:rsid w:val="00BD0D41"/>
    <w:rsid w:val="00BD13E2"/>
    <w:rsid w:val="00BD3D21"/>
    <w:rsid w:val="00BD7703"/>
    <w:rsid w:val="00BD79A8"/>
    <w:rsid w:val="00BF47F8"/>
    <w:rsid w:val="00C01CAB"/>
    <w:rsid w:val="00C0320F"/>
    <w:rsid w:val="00C0434F"/>
    <w:rsid w:val="00C166AE"/>
    <w:rsid w:val="00C17B33"/>
    <w:rsid w:val="00C25D08"/>
    <w:rsid w:val="00C27CD4"/>
    <w:rsid w:val="00C31EED"/>
    <w:rsid w:val="00C32E8D"/>
    <w:rsid w:val="00C357EF"/>
    <w:rsid w:val="00C40E33"/>
    <w:rsid w:val="00C47FBA"/>
    <w:rsid w:val="00C51343"/>
    <w:rsid w:val="00C5533A"/>
    <w:rsid w:val="00C575CD"/>
    <w:rsid w:val="00C60324"/>
    <w:rsid w:val="00C625BD"/>
    <w:rsid w:val="00C66625"/>
    <w:rsid w:val="00C67A2D"/>
    <w:rsid w:val="00C72097"/>
    <w:rsid w:val="00C73569"/>
    <w:rsid w:val="00C76BB8"/>
    <w:rsid w:val="00C7742A"/>
    <w:rsid w:val="00C80D67"/>
    <w:rsid w:val="00C81B50"/>
    <w:rsid w:val="00C858F8"/>
    <w:rsid w:val="00C93CC2"/>
    <w:rsid w:val="00CA0A7D"/>
    <w:rsid w:val="00CA1695"/>
    <w:rsid w:val="00CA3E16"/>
    <w:rsid w:val="00CA68A6"/>
    <w:rsid w:val="00CA7852"/>
    <w:rsid w:val="00CB1741"/>
    <w:rsid w:val="00CB249E"/>
    <w:rsid w:val="00CC2952"/>
    <w:rsid w:val="00CC2DC4"/>
    <w:rsid w:val="00CC3A02"/>
    <w:rsid w:val="00CC6322"/>
    <w:rsid w:val="00CD49BC"/>
    <w:rsid w:val="00CE2492"/>
    <w:rsid w:val="00CE2BAF"/>
    <w:rsid w:val="00CE700F"/>
    <w:rsid w:val="00CF1F9C"/>
    <w:rsid w:val="00CF50E4"/>
    <w:rsid w:val="00CF5F51"/>
    <w:rsid w:val="00D003EE"/>
    <w:rsid w:val="00D0236B"/>
    <w:rsid w:val="00D028E4"/>
    <w:rsid w:val="00D03C37"/>
    <w:rsid w:val="00D20094"/>
    <w:rsid w:val="00D25ED8"/>
    <w:rsid w:val="00D27D0E"/>
    <w:rsid w:val="00D31DB4"/>
    <w:rsid w:val="00D3752F"/>
    <w:rsid w:val="00D37A7C"/>
    <w:rsid w:val="00D43334"/>
    <w:rsid w:val="00D4337C"/>
    <w:rsid w:val="00D44D61"/>
    <w:rsid w:val="00D452A7"/>
    <w:rsid w:val="00D45F95"/>
    <w:rsid w:val="00D53447"/>
    <w:rsid w:val="00D53670"/>
    <w:rsid w:val="00D544F1"/>
    <w:rsid w:val="00D60535"/>
    <w:rsid w:val="00D707B8"/>
    <w:rsid w:val="00D736E1"/>
    <w:rsid w:val="00D75004"/>
    <w:rsid w:val="00D83EE6"/>
    <w:rsid w:val="00D92101"/>
    <w:rsid w:val="00D93D1D"/>
    <w:rsid w:val="00D96113"/>
    <w:rsid w:val="00D96141"/>
    <w:rsid w:val="00DA042B"/>
    <w:rsid w:val="00DA363D"/>
    <w:rsid w:val="00DA7E87"/>
    <w:rsid w:val="00DB01AA"/>
    <w:rsid w:val="00DB0D9D"/>
    <w:rsid w:val="00DB315E"/>
    <w:rsid w:val="00DB31AF"/>
    <w:rsid w:val="00DB32E3"/>
    <w:rsid w:val="00DB3965"/>
    <w:rsid w:val="00DB5E37"/>
    <w:rsid w:val="00DB7D0C"/>
    <w:rsid w:val="00DC0959"/>
    <w:rsid w:val="00DC15CC"/>
    <w:rsid w:val="00DC61BD"/>
    <w:rsid w:val="00DC72A1"/>
    <w:rsid w:val="00DC74CC"/>
    <w:rsid w:val="00DD1936"/>
    <w:rsid w:val="00DD2876"/>
    <w:rsid w:val="00DD3FB9"/>
    <w:rsid w:val="00DD638F"/>
    <w:rsid w:val="00DE2B28"/>
    <w:rsid w:val="00DE40FC"/>
    <w:rsid w:val="00DE41BD"/>
    <w:rsid w:val="00DE48BC"/>
    <w:rsid w:val="00DF14E7"/>
    <w:rsid w:val="00DF2D68"/>
    <w:rsid w:val="00DF2E9A"/>
    <w:rsid w:val="00DF7803"/>
    <w:rsid w:val="00E02766"/>
    <w:rsid w:val="00E14262"/>
    <w:rsid w:val="00E15C99"/>
    <w:rsid w:val="00E21382"/>
    <w:rsid w:val="00E230F3"/>
    <w:rsid w:val="00E24217"/>
    <w:rsid w:val="00E24315"/>
    <w:rsid w:val="00E260FC"/>
    <w:rsid w:val="00E27A74"/>
    <w:rsid w:val="00E36493"/>
    <w:rsid w:val="00E374F1"/>
    <w:rsid w:val="00E400A3"/>
    <w:rsid w:val="00E45139"/>
    <w:rsid w:val="00E53EE9"/>
    <w:rsid w:val="00E54652"/>
    <w:rsid w:val="00E56B5A"/>
    <w:rsid w:val="00E577DB"/>
    <w:rsid w:val="00E63AC1"/>
    <w:rsid w:val="00E645DF"/>
    <w:rsid w:val="00E64F9E"/>
    <w:rsid w:val="00E657C3"/>
    <w:rsid w:val="00E65E74"/>
    <w:rsid w:val="00E66F4C"/>
    <w:rsid w:val="00E71B72"/>
    <w:rsid w:val="00E74BF2"/>
    <w:rsid w:val="00E74C8A"/>
    <w:rsid w:val="00E761A6"/>
    <w:rsid w:val="00E80B0B"/>
    <w:rsid w:val="00E8208E"/>
    <w:rsid w:val="00E865E4"/>
    <w:rsid w:val="00E9235F"/>
    <w:rsid w:val="00E940EA"/>
    <w:rsid w:val="00E976CA"/>
    <w:rsid w:val="00EA3ACC"/>
    <w:rsid w:val="00EA725D"/>
    <w:rsid w:val="00EB0514"/>
    <w:rsid w:val="00EB0C0A"/>
    <w:rsid w:val="00EB67EA"/>
    <w:rsid w:val="00EC3D86"/>
    <w:rsid w:val="00EC4FD8"/>
    <w:rsid w:val="00EC7348"/>
    <w:rsid w:val="00ED0167"/>
    <w:rsid w:val="00ED2A38"/>
    <w:rsid w:val="00ED5ECA"/>
    <w:rsid w:val="00ED6C15"/>
    <w:rsid w:val="00EE1F66"/>
    <w:rsid w:val="00EE3C88"/>
    <w:rsid w:val="00EE7853"/>
    <w:rsid w:val="00EF4540"/>
    <w:rsid w:val="00F012E5"/>
    <w:rsid w:val="00F04788"/>
    <w:rsid w:val="00F05C9A"/>
    <w:rsid w:val="00F11711"/>
    <w:rsid w:val="00F121B8"/>
    <w:rsid w:val="00F125DF"/>
    <w:rsid w:val="00F14EC6"/>
    <w:rsid w:val="00F16431"/>
    <w:rsid w:val="00F2132D"/>
    <w:rsid w:val="00F233E7"/>
    <w:rsid w:val="00F252E0"/>
    <w:rsid w:val="00F26784"/>
    <w:rsid w:val="00F2678B"/>
    <w:rsid w:val="00F27FF6"/>
    <w:rsid w:val="00F30711"/>
    <w:rsid w:val="00F31D09"/>
    <w:rsid w:val="00F32074"/>
    <w:rsid w:val="00F42F18"/>
    <w:rsid w:val="00F4401E"/>
    <w:rsid w:val="00F50C6E"/>
    <w:rsid w:val="00F529C6"/>
    <w:rsid w:val="00F619DA"/>
    <w:rsid w:val="00F639A7"/>
    <w:rsid w:val="00F67176"/>
    <w:rsid w:val="00F710A5"/>
    <w:rsid w:val="00F73354"/>
    <w:rsid w:val="00F81353"/>
    <w:rsid w:val="00F85F23"/>
    <w:rsid w:val="00F94881"/>
    <w:rsid w:val="00F97E6D"/>
    <w:rsid w:val="00FB1AFE"/>
    <w:rsid w:val="00FB2AE9"/>
    <w:rsid w:val="00FB776A"/>
    <w:rsid w:val="00FC2894"/>
    <w:rsid w:val="00FE1F18"/>
    <w:rsid w:val="00FE2C9C"/>
    <w:rsid w:val="00FE595D"/>
    <w:rsid w:val="00FE6704"/>
    <w:rsid w:val="00FE6EA1"/>
    <w:rsid w:val="00FE7CD3"/>
    <w:rsid w:val="00FF00A4"/>
    <w:rsid w:val="00FF2611"/>
    <w:rsid w:val="00FF44C5"/>
    <w:rsid w:val="00FF570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8B9A7"/>
  <w15:docId w15:val="{585898A0-14A0-43B3-B7DD-A92E50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dan Office" w:eastAsiaTheme="minorHAnsi" w:hAnsi="Codan Office" w:cstheme="minorBidi"/>
        <w:sz w:val="18"/>
        <w:szCs w:val="18"/>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2"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1378"/>
    <w:pPr>
      <w:spacing w:after="200" w:line="276" w:lineRule="auto"/>
    </w:pPr>
    <w:rPr>
      <w:rFonts w:ascii="Calibri" w:eastAsia="Calibri" w:hAnsi="Calibri" w:cs="Times New Roman"/>
      <w:sz w:val="22"/>
      <w:szCs w:val="22"/>
      <w:lang w:val="nb-NO"/>
    </w:rPr>
  </w:style>
  <w:style w:type="paragraph" w:styleId="Overskrift1">
    <w:name w:val="heading 1"/>
    <w:basedOn w:val="Normal"/>
    <w:next w:val="Normal"/>
    <w:link w:val="Overskrift1Tegn"/>
    <w:uiPriority w:val="1"/>
    <w:qFormat/>
    <w:rsid w:val="005D228B"/>
    <w:pPr>
      <w:keepNext/>
      <w:keepLines/>
      <w:spacing w:before="260" w:line="18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9E4B94"/>
    <w:pPr>
      <w:keepNext/>
      <w:keepLines/>
      <w:spacing w:before="26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semiHidden/>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1"/>
    <w:semiHidden/>
    <w:rsid w:val="006B30A9"/>
    <w:pPr>
      <w:tabs>
        <w:tab w:val="center" w:pos="4819"/>
        <w:tab w:val="right" w:pos="9638"/>
      </w:tabs>
    </w:pPr>
    <w:rPr>
      <w:sz w:val="16"/>
    </w:rPr>
  </w:style>
  <w:style w:type="character" w:customStyle="1" w:styleId="TopptekstTegn">
    <w:name w:val="Topptekst Tegn"/>
    <w:basedOn w:val="Standardskriftforavsnitt"/>
    <w:link w:val="Topptekst"/>
    <w:uiPriority w:val="21"/>
    <w:semiHidden/>
    <w:rsid w:val="00F73354"/>
    <w:rPr>
      <w:sz w:val="16"/>
    </w:rPr>
  </w:style>
  <w:style w:type="paragraph" w:styleId="Bunntekst">
    <w:name w:val="footer"/>
    <w:basedOn w:val="Normal"/>
    <w:link w:val="BunntekstTegn"/>
    <w:uiPriority w:val="21"/>
    <w:semiHidden/>
    <w:rsid w:val="006B30A9"/>
    <w:pPr>
      <w:tabs>
        <w:tab w:val="center" w:pos="4819"/>
        <w:tab w:val="right" w:pos="9638"/>
      </w:tabs>
    </w:pPr>
    <w:rPr>
      <w:sz w:val="16"/>
    </w:rPr>
  </w:style>
  <w:style w:type="character" w:customStyle="1" w:styleId="BunntekstTegn">
    <w:name w:val="Bunntekst Tegn"/>
    <w:basedOn w:val="Standardskriftforavsnitt"/>
    <w:link w:val="Bunntekst"/>
    <w:uiPriority w:val="21"/>
    <w:semiHidden/>
    <w:rsid w:val="00F73354"/>
    <w:rPr>
      <w:sz w:val="16"/>
    </w:rPr>
  </w:style>
  <w:style w:type="character" w:customStyle="1" w:styleId="Overskrift1Tegn">
    <w:name w:val="Overskrift 1 Tegn"/>
    <w:basedOn w:val="Standardskriftforavsnitt"/>
    <w:link w:val="Overskrift1"/>
    <w:uiPriority w:val="1"/>
    <w:rsid w:val="005D228B"/>
    <w:rPr>
      <w:rFonts w:eastAsiaTheme="majorEastAsia" w:cstheme="majorBidi"/>
      <w:b/>
      <w:bCs/>
      <w:szCs w:val="28"/>
    </w:rPr>
  </w:style>
  <w:style w:type="character" w:customStyle="1" w:styleId="Overskrift2Tegn">
    <w:name w:val="Overskrift 2 Tegn"/>
    <w:basedOn w:val="Standardskriftforavsnitt"/>
    <w:link w:val="Overskrift2"/>
    <w:uiPriority w:val="1"/>
    <w:semiHidden/>
    <w:rsid w:val="00917092"/>
    <w:rPr>
      <w:rFonts w:eastAsiaTheme="majorEastAsia" w:cstheme="majorBidi"/>
      <w:b/>
      <w:bCs/>
      <w:sz w:val="20"/>
      <w:szCs w:val="26"/>
    </w:rPr>
  </w:style>
  <w:style w:type="character" w:customStyle="1" w:styleId="Overskrift3Tegn">
    <w:name w:val="Overskrift 3 Tegn"/>
    <w:basedOn w:val="Standardskriftforavsnitt"/>
    <w:link w:val="Overskrift3"/>
    <w:uiPriority w:val="1"/>
    <w:semiHidden/>
    <w:rsid w:val="00917092"/>
    <w:rPr>
      <w:rFonts w:eastAsiaTheme="majorEastAsia" w:cstheme="majorBidi"/>
      <w:b/>
      <w:bCs/>
    </w:rPr>
  </w:style>
  <w:style w:type="character" w:customStyle="1" w:styleId="Overskrift4Tegn">
    <w:name w:val="Overskrift 4 Tegn"/>
    <w:basedOn w:val="Standardskriftforavsnitt"/>
    <w:link w:val="Overskrift4"/>
    <w:uiPriority w:val="1"/>
    <w:semiHidden/>
    <w:rsid w:val="00004865"/>
    <w:rPr>
      <w:rFonts w:eastAsiaTheme="majorEastAsia" w:cstheme="majorBidi"/>
      <w:b/>
      <w:bCs/>
      <w:iCs/>
    </w:rPr>
  </w:style>
  <w:style w:type="character" w:customStyle="1" w:styleId="Overskrift5Tegn">
    <w:name w:val="Overskrift 5 Tegn"/>
    <w:basedOn w:val="Standardskriftforavsnitt"/>
    <w:link w:val="Overskrift5"/>
    <w:uiPriority w:val="1"/>
    <w:semiHidden/>
    <w:rsid w:val="00004865"/>
    <w:rPr>
      <w:rFonts w:eastAsiaTheme="majorEastAsia" w:cstheme="majorBidi"/>
      <w:b/>
    </w:rPr>
  </w:style>
  <w:style w:type="character" w:customStyle="1" w:styleId="Overskrift6Tegn">
    <w:name w:val="Overskrift 6 Tegn"/>
    <w:basedOn w:val="Standardskriftforavsnitt"/>
    <w:link w:val="Overskrift6"/>
    <w:uiPriority w:val="1"/>
    <w:semiHidden/>
    <w:rsid w:val="00004865"/>
    <w:rPr>
      <w:rFonts w:eastAsiaTheme="majorEastAsia" w:cstheme="majorBidi"/>
      <w:b/>
      <w:iCs/>
    </w:rPr>
  </w:style>
  <w:style w:type="character" w:customStyle="1" w:styleId="Overskrift7Tegn">
    <w:name w:val="Overskrift 7 Tegn"/>
    <w:basedOn w:val="Standardskriftforavsnitt"/>
    <w:link w:val="Overskrift7"/>
    <w:uiPriority w:val="1"/>
    <w:semiHidden/>
    <w:rsid w:val="00004865"/>
    <w:rPr>
      <w:rFonts w:eastAsiaTheme="majorEastAsia" w:cstheme="majorBidi"/>
      <w:b/>
      <w:iCs/>
    </w:rPr>
  </w:style>
  <w:style w:type="character" w:customStyle="1" w:styleId="Overskrift8Tegn">
    <w:name w:val="Overskrift 8 Tegn"/>
    <w:basedOn w:val="Standardskriftforavsnitt"/>
    <w:link w:val="Overskrift8"/>
    <w:uiPriority w:val="1"/>
    <w:semiHidden/>
    <w:rsid w:val="00004865"/>
    <w:rPr>
      <w:rFonts w:eastAsiaTheme="majorEastAsia" w:cstheme="majorBidi"/>
      <w:b/>
      <w:szCs w:val="20"/>
    </w:rPr>
  </w:style>
  <w:style w:type="character" w:customStyle="1" w:styleId="Overskrift9Tegn">
    <w:name w:val="Overskrift 9 Tegn"/>
    <w:basedOn w:val="Standardskriftforavsnitt"/>
    <w:link w:val="Overskrift9"/>
    <w:uiPriority w:val="1"/>
    <w:semiHidden/>
    <w:rsid w:val="00004865"/>
    <w:rPr>
      <w:rFonts w:eastAsiaTheme="majorEastAsia" w:cstheme="majorBidi"/>
      <w:b/>
      <w:iCs/>
      <w:szCs w:val="20"/>
    </w:rPr>
  </w:style>
  <w:style w:type="paragraph" w:styleId="Tittel">
    <w:name w:val="Title"/>
    <w:basedOn w:val="Normal"/>
    <w:next w:val="Normal"/>
    <w:link w:val="Tit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telTegn">
    <w:name w:val="Tittel Tegn"/>
    <w:basedOn w:val="Standardskriftforavsnitt"/>
    <w:link w:val="Tittel"/>
    <w:uiPriority w:val="19"/>
    <w:semiHidden/>
    <w:rsid w:val="00004865"/>
    <w:rPr>
      <w:rFonts w:eastAsiaTheme="majorEastAsia" w:cstheme="majorBidi"/>
      <w:b/>
      <w:kern w:val="28"/>
      <w:sz w:val="40"/>
      <w:szCs w:val="52"/>
    </w:rPr>
  </w:style>
  <w:style w:type="paragraph" w:styleId="Undertittel">
    <w:name w:val="Subtitle"/>
    <w:basedOn w:val="Normal"/>
    <w:next w:val="Normal"/>
    <w:link w:val="Undertit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telTegn">
    <w:name w:val="Undertittel Tegn"/>
    <w:basedOn w:val="Standardskriftforavsnitt"/>
    <w:link w:val="Undertittel"/>
    <w:uiPriority w:val="19"/>
    <w:semiHidden/>
    <w:rsid w:val="00004865"/>
    <w:rPr>
      <w:rFonts w:eastAsiaTheme="majorEastAsia" w:cstheme="majorBidi"/>
      <w:b/>
      <w:iCs/>
      <w:sz w:val="36"/>
      <w:szCs w:val="24"/>
    </w:rPr>
  </w:style>
  <w:style w:type="character" w:styleId="Svakutheving">
    <w:name w:val="Subtle Emphasis"/>
    <w:basedOn w:val="Standardskriftforavsnitt"/>
    <w:uiPriority w:val="99"/>
    <w:semiHidden/>
    <w:qFormat/>
    <w:rsid w:val="009E4B94"/>
    <w:rPr>
      <w:i/>
      <w:iCs/>
      <w:color w:val="808080" w:themeColor="text1" w:themeTint="7F"/>
    </w:rPr>
  </w:style>
  <w:style w:type="character" w:styleId="Sterkutheving">
    <w:name w:val="Intense Emphasis"/>
    <w:basedOn w:val="Standardskriftforavsnitt"/>
    <w:uiPriority w:val="19"/>
    <w:semiHidden/>
    <w:rsid w:val="009E4B94"/>
    <w:rPr>
      <w:b/>
      <w:bCs/>
      <w:i/>
      <w:iCs/>
      <w:color w:val="auto"/>
    </w:rPr>
  </w:style>
  <w:style w:type="character" w:styleId="Sterk">
    <w:name w:val="Strong"/>
    <w:basedOn w:val="Standardskriftforavsnitt"/>
    <w:uiPriority w:val="19"/>
    <w:semiHidden/>
    <w:rsid w:val="009E4B94"/>
    <w:rPr>
      <w:b/>
      <w:bCs/>
    </w:rPr>
  </w:style>
  <w:style w:type="paragraph" w:styleId="Sterktsitat">
    <w:name w:val="Intense Quote"/>
    <w:basedOn w:val="Normal"/>
    <w:next w:val="Normal"/>
    <w:link w:val="SterktsitatTegn"/>
    <w:uiPriority w:val="19"/>
    <w:semiHidden/>
    <w:rsid w:val="007546AF"/>
    <w:pPr>
      <w:spacing w:before="260" w:after="260"/>
      <w:ind w:left="851" w:right="851"/>
    </w:pPr>
    <w:rPr>
      <w:b/>
      <w:bCs/>
      <w:i/>
      <w:iCs/>
    </w:rPr>
  </w:style>
  <w:style w:type="character" w:customStyle="1" w:styleId="SterktsitatTegn">
    <w:name w:val="Sterkt sitat Tegn"/>
    <w:basedOn w:val="Standardskriftforavsnitt"/>
    <w:link w:val="Sterktsitat"/>
    <w:uiPriority w:val="19"/>
    <w:semiHidden/>
    <w:rsid w:val="00004865"/>
    <w:rPr>
      <w:b/>
      <w:bCs/>
      <w:i/>
      <w:iCs/>
    </w:rPr>
  </w:style>
  <w:style w:type="character" w:styleId="Svakreferanse">
    <w:name w:val="Subtle Reference"/>
    <w:basedOn w:val="Standardskriftforavsnitt"/>
    <w:uiPriority w:val="99"/>
    <w:semiHidden/>
    <w:qFormat/>
    <w:rsid w:val="002E74A4"/>
    <w:rPr>
      <w:caps w:val="0"/>
      <w:smallCaps w:val="0"/>
      <w:color w:val="auto"/>
      <w:u w:val="single"/>
    </w:rPr>
  </w:style>
  <w:style w:type="character" w:styleId="Sterkreferanse">
    <w:name w:val="Intense Reference"/>
    <w:basedOn w:val="Standardskriftforavsnitt"/>
    <w:uiPriority w:val="99"/>
    <w:semiHidden/>
    <w:qFormat/>
    <w:rsid w:val="002E74A4"/>
    <w:rPr>
      <w:b/>
      <w:bCs/>
      <w:caps w:val="0"/>
      <w:smallCaps w:val="0"/>
      <w:color w:val="auto"/>
      <w:spacing w:val="5"/>
      <w:u w:val="single"/>
    </w:rPr>
  </w:style>
  <w:style w:type="paragraph" w:styleId="Bildetekst">
    <w:name w:val="caption"/>
    <w:basedOn w:val="Normal"/>
    <w:next w:val="Normal"/>
    <w:uiPriority w:val="2"/>
    <w:semiHidden/>
    <w:rsid w:val="009E4B94"/>
    <w:rPr>
      <w:b/>
      <w:bCs/>
      <w:sz w:val="16"/>
    </w:rPr>
  </w:style>
  <w:style w:type="paragraph" w:styleId="INNH1">
    <w:name w:val="toc 1"/>
    <w:basedOn w:val="Normal"/>
    <w:next w:val="Normal"/>
    <w:uiPriority w:val="39"/>
    <w:semiHidden/>
    <w:rsid w:val="002E74A4"/>
    <w:pPr>
      <w:ind w:right="567"/>
    </w:pPr>
    <w:rPr>
      <w:b/>
    </w:rPr>
  </w:style>
  <w:style w:type="paragraph" w:styleId="INNH2">
    <w:name w:val="toc 2"/>
    <w:basedOn w:val="Normal"/>
    <w:next w:val="Normal"/>
    <w:uiPriority w:val="39"/>
    <w:semiHidden/>
    <w:rsid w:val="009E4B94"/>
    <w:pPr>
      <w:ind w:right="567"/>
    </w:pPr>
  </w:style>
  <w:style w:type="paragraph" w:styleId="INNH3">
    <w:name w:val="toc 3"/>
    <w:basedOn w:val="Normal"/>
    <w:next w:val="Normal"/>
    <w:uiPriority w:val="39"/>
    <w:semiHidden/>
    <w:rsid w:val="009E4B94"/>
    <w:pPr>
      <w:ind w:right="567"/>
    </w:pPr>
  </w:style>
  <w:style w:type="paragraph" w:styleId="INNH4">
    <w:name w:val="toc 4"/>
    <w:basedOn w:val="Normal"/>
    <w:next w:val="Normal"/>
    <w:uiPriority w:val="39"/>
    <w:semiHidden/>
    <w:rsid w:val="009E4B94"/>
    <w:pPr>
      <w:ind w:right="567"/>
    </w:pPr>
  </w:style>
  <w:style w:type="paragraph" w:styleId="INNH5">
    <w:name w:val="toc 5"/>
    <w:basedOn w:val="Normal"/>
    <w:next w:val="Normal"/>
    <w:uiPriority w:val="39"/>
    <w:semiHidden/>
    <w:rsid w:val="009E4B94"/>
    <w:pPr>
      <w:ind w:right="567"/>
    </w:pPr>
  </w:style>
  <w:style w:type="paragraph" w:styleId="INNH6">
    <w:name w:val="toc 6"/>
    <w:basedOn w:val="Normal"/>
    <w:next w:val="Normal"/>
    <w:uiPriority w:val="39"/>
    <w:semiHidden/>
    <w:rsid w:val="009E4B94"/>
    <w:pPr>
      <w:ind w:right="567"/>
    </w:pPr>
  </w:style>
  <w:style w:type="paragraph" w:styleId="INNH7">
    <w:name w:val="toc 7"/>
    <w:basedOn w:val="Normal"/>
    <w:next w:val="Normal"/>
    <w:uiPriority w:val="39"/>
    <w:semiHidden/>
    <w:rsid w:val="009E4B94"/>
    <w:pPr>
      <w:ind w:right="567"/>
    </w:pPr>
  </w:style>
  <w:style w:type="paragraph" w:styleId="INNH8">
    <w:name w:val="toc 8"/>
    <w:basedOn w:val="Normal"/>
    <w:next w:val="Normal"/>
    <w:uiPriority w:val="39"/>
    <w:semiHidden/>
    <w:rsid w:val="009E4B94"/>
    <w:pPr>
      <w:ind w:right="567"/>
    </w:pPr>
  </w:style>
  <w:style w:type="paragraph" w:styleId="INNH9">
    <w:name w:val="toc 9"/>
    <w:basedOn w:val="Normal"/>
    <w:next w:val="Normal"/>
    <w:uiPriority w:val="39"/>
    <w:semiHidden/>
    <w:rsid w:val="009E4B94"/>
    <w:pPr>
      <w:ind w:right="567"/>
    </w:pPr>
  </w:style>
  <w:style w:type="paragraph" w:styleId="Overskriftforinnholdsfortegnelse">
    <w:name w:val="TOC Heading"/>
    <w:basedOn w:val="Normal"/>
    <w:next w:val="Normal"/>
    <w:uiPriority w:val="39"/>
    <w:semiHidden/>
    <w:rsid w:val="002E74A4"/>
    <w:pPr>
      <w:spacing w:after="520" w:line="360" w:lineRule="atLeast"/>
    </w:pPr>
    <w:rPr>
      <w:sz w:val="28"/>
    </w:rPr>
  </w:style>
  <w:style w:type="paragraph" w:styleId="Blok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tnotetekst">
    <w:name w:val="endnote text"/>
    <w:basedOn w:val="Normal"/>
    <w:link w:val="SluttnotetekstTegn"/>
    <w:uiPriority w:val="21"/>
    <w:semiHidden/>
    <w:rsid w:val="009E4B94"/>
    <w:pPr>
      <w:spacing w:after="120"/>
      <w:ind w:left="85" w:hanging="85"/>
    </w:pPr>
    <w:rPr>
      <w:sz w:val="16"/>
      <w:szCs w:val="20"/>
    </w:rPr>
  </w:style>
  <w:style w:type="character" w:customStyle="1" w:styleId="SluttnotetekstTegn">
    <w:name w:val="Sluttnotetekst Tegn"/>
    <w:basedOn w:val="Standardskriftforavsnitt"/>
    <w:link w:val="Sluttnotetekst"/>
    <w:uiPriority w:val="21"/>
    <w:semiHidden/>
    <w:rsid w:val="00004865"/>
    <w:rPr>
      <w:sz w:val="16"/>
      <w:szCs w:val="20"/>
    </w:rPr>
  </w:style>
  <w:style w:type="character" w:styleId="Sluttnotereferanse">
    <w:name w:val="endnote reference"/>
    <w:basedOn w:val="Standardskriftforavsnitt"/>
    <w:uiPriority w:val="21"/>
    <w:semiHidden/>
    <w:rsid w:val="009E4B94"/>
    <w:rPr>
      <w:vertAlign w:val="superscript"/>
    </w:rPr>
  </w:style>
  <w:style w:type="paragraph" w:styleId="Fotnotetekst">
    <w:name w:val="footnote text"/>
    <w:basedOn w:val="Normal"/>
    <w:link w:val="FotnotetekstTegn"/>
    <w:uiPriority w:val="21"/>
    <w:semiHidden/>
    <w:rsid w:val="009E4B94"/>
    <w:pPr>
      <w:spacing w:after="120"/>
      <w:ind w:left="85" w:hanging="85"/>
    </w:pPr>
    <w:rPr>
      <w:sz w:val="16"/>
      <w:szCs w:val="20"/>
    </w:rPr>
  </w:style>
  <w:style w:type="character" w:customStyle="1" w:styleId="FotnotetekstTegn">
    <w:name w:val="Fotnotetekst Tegn"/>
    <w:basedOn w:val="Standardskriftforavsnitt"/>
    <w:link w:val="Fotnotetekst"/>
    <w:uiPriority w:val="21"/>
    <w:semiHidden/>
    <w:rsid w:val="00F73354"/>
    <w:rPr>
      <w:sz w:val="16"/>
      <w:szCs w:val="20"/>
    </w:rPr>
  </w:style>
  <w:style w:type="paragraph" w:styleId="Punktliste">
    <w:name w:val="List Bullet"/>
    <w:basedOn w:val="Normal"/>
    <w:uiPriority w:val="2"/>
    <w:qFormat/>
    <w:rsid w:val="006B30A9"/>
    <w:pPr>
      <w:numPr>
        <w:numId w:val="1"/>
      </w:numPr>
      <w:contextualSpacing/>
    </w:pPr>
  </w:style>
  <w:style w:type="paragraph" w:styleId="Nummerertliste">
    <w:name w:val="List Number"/>
    <w:basedOn w:val="Normal"/>
    <w:uiPriority w:val="2"/>
    <w:qFormat/>
    <w:rsid w:val="006B30A9"/>
    <w:pPr>
      <w:numPr>
        <w:numId w:val="6"/>
      </w:numPr>
      <w:contextualSpacing/>
    </w:pPr>
  </w:style>
  <w:style w:type="character" w:styleId="Sidetall">
    <w:name w:val="page number"/>
    <w:basedOn w:val="Standardskriftforavsnitt"/>
    <w:uiPriority w:val="21"/>
    <w:semiHidden/>
    <w:rsid w:val="00424709"/>
  </w:style>
  <w:style w:type="paragraph" w:customStyle="1" w:styleId="Template">
    <w:name w:val="Template"/>
    <w:uiPriority w:val="8"/>
    <w:semiHidden/>
    <w:rsid w:val="00893791"/>
    <w:rPr>
      <w:noProof/>
      <w:sz w:val="16"/>
      <w:lang w:val="en-GB"/>
    </w:rPr>
  </w:style>
  <w:style w:type="paragraph" w:customStyle="1" w:styleId="Template-Adresse">
    <w:name w:val="Template - Adresse"/>
    <w:basedOn w:val="Template"/>
    <w:uiPriority w:val="8"/>
    <w:semiHidden/>
    <w:rsid w:val="00672F55"/>
    <w:pPr>
      <w:tabs>
        <w:tab w:val="right" w:pos="9923"/>
      </w:tabs>
      <w:suppressAutoHyphens/>
      <w:ind w:right="57"/>
    </w:pPr>
  </w:style>
  <w:style w:type="paragraph" w:customStyle="1" w:styleId="Template-Virksomhedsnavn">
    <w:name w:val="Template - Virksomheds navn"/>
    <w:basedOn w:val="Template-Adresse"/>
    <w:next w:val="Template-Adresse"/>
    <w:uiPriority w:val="8"/>
    <w:semiHidden/>
    <w:rsid w:val="004D4625"/>
  </w:style>
  <w:style w:type="paragraph" w:styleId="Kildeliste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Figurliste">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foravsnitt"/>
    <w:link w:val="Underskrift"/>
    <w:uiPriority w:val="99"/>
    <w:semiHidden/>
    <w:rsid w:val="00F73354"/>
  </w:style>
  <w:style w:type="character" w:styleId="Plassholdertekst">
    <w:name w:val="Placeholder Text"/>
    <w:basedOn w:val="Standardskriftforavsnitt"/>
    <w:uiPriority w:val="99"/>
    <w:semiHidden/>
    <w:rsid w:val="00424709"/>
    <w:rPr>
      <w:color w:val="auto"/>
    </w:rPr>
  </w:style>
  <w:style w:type="paragraph" w:customStyle="1" w:styleId="Tabel">
    <w:name w:val="Tabel"/>
    <w:uiPriority w:val="4"/>
    <w:rsid w:val="00983B74"/>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Sitat">
    <w:name w:val="Quote"/>
    <w:basedOn w:val="Normal"/>
    <w:next w:val="Normal"/>
    <w:link w:val="SitatTegn"/>
    <w:uiPriority w:val="19"/>
    <w:semiHidden/>
    <w:rsid w:val="007546AF"/>
    <w:pPr>
      <w:spacing w:before="260" w:after="260"/>
      <w:ind w:left="567" w:right="567"/>
    </w:pPr>
    <w:rPr>
      <w:b/>
      <w:iCs/>
      <w:color w:val="000000" w:themeColor="text1"/>
      <w:sz w:val="20"/>
    </w:rPr>
  </w:style>
  <w:style w:type="character" w:customStyle="1" w:styleId="SitatTegn">
    <w:name w:val="Sitat Tegn"/>
    <w:basedOn w:val="Standardskriftforavsnitt"/>
    <w:link w:val="Sitat"/>
    <w:uiPriority w:val="19"/>
    <w:semiHidden/>
    <w:rsid w:val="00004865"/>
    <w:rPr>
      <w:b/>
      <w:iCs/>
      <w:color w:val="000000" w:themeColor="text1"/>
      <w:sz w:val="20"/>
    </w:rPr>
  </w:style>
  <w:style w:type="character" w:styleId="Boktittel">
    <w:name w:val="Book Title"/>
    <w:basedOn w:val="Standardskriftforavsnitt"/>
    <w:uiPriority w:val="99"/>
    <w:semiHidden/>
    <w:qFormat/>
    <w:rsid w:val="007546AF"/>
    <w:rPr>
      <w:b/>
      <w:bCs/>
      <w:caps w:val="0"/>
      <w:smallCaps w:val="0"/>
      <w:spacing w:val="5"/>
    </w:rPr>
  </w:style>
  <w:style w:type="paragraph" w:styleId="Kildeliste">
    <w:name w:val="table of authorities"/>
    <w:basedOn w:val="Normal"/>
    <w:next w:val="Normal"/>
    <w:uiPriority w:val="10"/>
    <w:semiHidden/>
    <w:rsid w:val="002E74A4"/>
    <w:pPr>
      <w:ind w:right="567"/>
    </w:pPr>
  </w:style>
  <w:style w:type="paragraph" w:styleId="Vanliginnrykk">
    <w:name w:val="Normal Indent"/>
    <w:basedOn w:val="Normal"/>
    <w:rsid w:val="005A28D4"/>
    <w:pPr>
      <w:ind w:left="1134"/>
    </w:pPr>
  </w:style>
  <w:style w:type="table" w:styleId="Tabellrutenett">
    <w:name w:val="Table Grid"/>
    <w:basedOn w:val="Vanligtabel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5D228B"/>
    <w:pPr>
      <w:spacing w:after="240" w:line="340" w:lineRule="atLeast"/>
      <w:contextualSpacing/>
    </w:pPr>
    <w:rPr>
      <w:b/>
      <w:color w:val="050FAA" w:themeColor="accent1"/>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4D4625"/>
    <w:pPr>
      <w:tabs>
        <w:tab w:val="right" w:pos="9923"/>
      </w:tabs>
      <w:spacing w:line="280" w:lineRule="atLeast"/>
    </w:pPr>
  </w:style>
  <w:style w:type="table" w:customStyle="1" w:styleId="Blank">
    <w:name w:val="Blank"/>
    <w:basedOn w:val="Vanligtabell"/>
    <w:uiPriority w:val="99"/>
    <w:rsid w:val="00F73354"/>
    <w:tblPr>
      <w:tblCellMar>
        <w:left w:w="0" w:type="dxa"/>
        <w:right w:w="0" w:type="dxa"/>
      </w:tblCellMar>
    </w:tblPr>
  </w:style>
  <w:style w:type="paragraph" w:styleId="Ingenmellomrom">
    <w:name w:val="No Spacing"/>
    <w:uiPriority w:val="1"/>
    <w:qFormat/>
    <w:rsid w:val="00B0422A"/>
  </w:style>
  <w:style w:type="paragraph" w:customStyle="1" w:styleId="Brevtitel">
    <w:name w:val="Brevtitel"/>
    <w:basedOn w:val="Normal"/>
    <w:uiPriority w:val="99"/>
    <w:semiHidden/>
    <w:qFormat/>
    <w:rsid w:val="004D4625"/>
    <w:pPr>
      <w:tabs>
        <w:tab w:val="left" w:pos="5655"/>
      </w:tabs>
      <w:spacing w:line="300" w:lineRule="atLeast"/>
    </w:pPr>
    <w:rPr>
      <w:b/>
      <w:color w:val="050FAA"/>
      <w:sz w:val="25"/>
    </w:rPr>
  </w:style>
  <w:style w:type="paragraph" w:styleId="Bobletekst">
    <w:name w:val="Balloon Text"/>
    <w:basedOn w:val="Normal"/>
    <w:link w:val="BobletekstTegn"/>
    <w:uiPriority w:val="99"/>
    <w:semiHidden/>
    <w:rsid w:val="00295959"/>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295959"/>
    <w:rPr>
      <w:rFonts w:ascii="Segoe UI" w:hAnsi="Segoe UI" w:cs="Segoe UI"/>
    </w:rPr>
  </w:style>
  <w:style w:type="paragraph" w:styleId="Bibliografi">
    <w:name w:val="Bibliography"/>
    <w:basedOn w:val="Normal"/>
    <w:next w:val="Normal"/>
    <w:uiPriority w:val="99"/>
    <w:semiHidden/>
    <w:rsid w:val="00295959"/>
  </w:style>
  <w:style w:type="paragraph" w:styleId="Brdtekst">
    <w:name w:val="Body Text"/>
    <w:basedOn w:val="Normal"/>
    <w:link w:val="BrdtekstTegn"/>
    <w:uiPriority w:val="99"/>
    <w:semiHidden/>
    <w:rsid w:val="00295959"/>
    <w:pPr>
      <w:spacing w:after="120"/>
    </w:pPr>
  </w:style>
  <w:style w:type="character" w:customStyle="1" w:styleId="BrdtekstTegn">
    <w:name w:val="Brødtekst Tegn"/>
    <w:basedOn w:val="Standardskriftforavsnitt"/>
    <w:link w:val="Brdtekst"/>
    <w:uiPriority w:val="99"/>
    <w:semiHidden/>
    <w:rsid w:val="00295959"/>
  </w:style>
  <w:style w:type="paragraph" w:styleId="Brdtekst2">
    <w:name w:val="Body Text 2"/>
    <w:basedOn w:val="Normal"/>
    <w:link w:val="Brdtekst2Tegn"/>
    <w:uiPriority w:val="99"/>
    <w:semiHidden/>
    <w:rsid w:val="00295959"/>
    <w:pPr>
      <w:spacing w:after="120" w:line="480" w:lineRule="auto"/>
    </w:pPr>
  </w:style>
  <w:style w:type="character" w:customStyle="1" w:styleId="Brdtekst2Tegn">
    <w:name w:val="Brødtekst 2 Tegn"/>
    <w:basedOn w:val="Standardskriftforavsnitt"/>
    <w:link w:val="Brdtekst2"/>
    <w:uiPriority w:val="99"/>
    <w:semiHidden/>
    <w:rsid w:val="00295959"/>
  </w:style>
  <w:style w:type="paragraph" w:styleId="Brdtekst3">
    <w:name w:val="Body Text 3"/>
    <w:basedOn w:val="Normal"/>
    <w:link w:val="Brdtekst3Tegn"/>
    <w:uiPriority w:val="99"/>
    <w:semiHidden/>
    <w:rsid w:val="00295959"/>
    <w:pPr>
      <w:spacing w:after="120"/>
    </w:pPr>
    <w:rPr>
      <w:sz w:val="16"/>
      <w:szCs w:val="16"/>
    </w:rPr>
  </w:style>
  <w:style w:type="character" w:customStyle="1" w:styleId="Brdtekst3Tegn">
    <w:name w:val="Brødtekst 3 Tegn"/>
    <w:basedOn w:val="Standardskriftforavsnitt"/>
    <w:link w:val="Brdtekst3"/>
    <w:uiPriority w:val="99"/>
    <w:semiHidden/>
    <w:rsid w:val="00295959"/>
    <w:rPr>
      <w:sz w:val="16"/>
      <w:szCs w:val="16"/>
    </w:rPr>
  </w:style>
  <w:style w:type="paragraph" w:styleId="Brdtekst-frsteinnrykk">
    <w:name w:val="Body Text First Indent"/>
    <w:basedOn w:val="Brdtekst"/>
    <w:link w:val="Brdtekst-frsteinnrykkTegn"/>
    <w:uiPriority w:val="99"/>
    <w:semiHidden/>
    <w:rsid w:val="00295959"/>
    <w:pPr>
      <w:spacing w:after="0"/>
      <w:ind w:firstLine="360"/>
    </w:pPr>
  </w:style>
  <w:style w:type="character" w:customStyle="1" w:styleId="Brdtekst-frsteinnrykkTegn">
    <w:name w:val="Brødtekst - første innrykk Tegn"/>
    <w:basedOn w:val="BrdtekstTegn"/>
    <w:link w:val="Brdtekst-frsteinnrykk"/>
    <w:uiPriority w:val="99"/>
    <w:semiHidden/>
    <w:rsid w:val="00295959"/>
  </w:style>
  <w:style w:type="paragraph" w:styleId="Brdtekstinnrykk">
    <w:name w:val="Body Text Indent"/>
    <w:basedOn w:val="Normal"/>
    <w:link w:val="BrdtekstinnrykkTegn"/>
    <w:uiPriority w:val="99"/>
    <w:semiHidden/>
    <w:rsid w:val="00295959"/>
    <w:pPr>
      <w:spacing w:after="120"/>
      <w:ind w:left="283"/>
    </w:pPr>
  </w:style>
  <w:style w:type="character" w:customStyle="1" w:styleId="BrdtekstinnrykkTegn">
    <w:name w:val="Brødtekstinnrykk Tegn"/>
    <w:basedOn w:val="Standardskriftforavsnitt"/>
    <w:link w:val="Brdtekstinnrykk"/>
    <w:uiPriority w:val="99"/>
    <w:semiHidden/>
    <w:rsid w:val="00295959"/>
  </w:style>
  <w:style w:type="paragraph" w:styleId="Brdtekst-frsteinnrykk2">
    <w:name w:val="Body Text First Indent 2"/>
    <w:basedOn w:val="Brdtekstinnrykk"/>
    <w:link w:val="Brdtekst-frsteinnrykk2Tegn"/>
    <w:uiPriority w:val="99"/>
    <w:semiHidden/>
    <w:rsid w:val="0029595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95959"/>
  </w:style>
  <w:style w:type="paragraph" w:styleId="Brdtekstinnrykk2">
    <w:name w:val="Body Text Indent 2"/>
    <w:basedOn w:val="Normal"/>
    <w:link w:val="Brdtekstinnrykk2Tegn"/>
    <w:uiPriority w:val="99"/>
    <w:semiHidden/>
    <w:rsid w:val="002959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95959"/>
  </w:style>
  <w:style w:type="paragraph" w:styleId="Brdtekstinnrykk3">
    <w:name w:val="Body Text Indent 3"/>
    <w:basedOn w:val="Normal"/>
    <w:link w:val="Brdtekstinnrykk3Tegn"/>
    <w:uiPriority w:val="99"/>
    <w:semiHidden/>
    <w:rsid w:val="002959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95959"/>
    <w:rPr>
      <w:sz w:val="16"/>
      <w:szCs w:val="16"/>
    </w:rPr>
  </w:style>
  <w:style w:type="paragraph" w:styleId="Hilsen">
    <w:name w:val="Closing"/>
    <w:basedOn w:val="Normal"/>
    <w:link w:val="HilsenTegn"/>
    <w:uiPriority w:val="99"/>
    <w:semiHidden/>
    <w:rsid w:val="00295959"/>
    <w:pPr>
      <w:spacing w:line="240" w:lineRule="auto"/>
      <w:ind w:left="4252"/>
    </w:pPr>
  </w:style>
  <w:style w:type="character" w:customStyle="1" w:styleId="HilsenTegn">
    <w:name w:val="Hilsen Tegn"/>
    <w:basedOn w:val="Standardskriftforavsnitt"/>
    <w:link w:val="Hilsen"/>
    <w:uiPriority w:val="99"/>
    <w:semiHidden/>
    <w:rsid w:val="00295959"/>
  </w:style>
  <w:style w:type="table" w:styleId="Fargeriktrutenett">
    <w:name w:val="Colorful Grid"/>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C1FD" w:themeFill="accent1" w:themeFillTint="33"/>
    </w:tcPr>
    <w:tblStylePr w:type="firstRow">
      <w:rPr>
        <w:b/>
        <w:bCs/>
      </w:rPr>
      <w:tblPr/>
      <w:tcPr>
        <w:shd w:val="clear" w:color="auto" w:fill="7C84FB" w:themeFill="accent1" w:themeFillTint="66"/>
      </w:tcPr>
    </w:tblStylePr>
    <w:tblStylePr w:type="lastRow">
      <w:rPr>
        <w:b/>
        <w:bCs/>
        <w:color w:val="000000" w:themeColor="text1"/>
      </w:rPr>
      <w:tblPr/>
      <w:tcPr>
        <w:shd w:val="clear" w:color="auto" w:fill="7C84FB" w:themeFill="accent1" w:themeFillTint="66"/>
      </w:tcPr>
    </w:tblStylePr>
    <w:tblStylePr w:type="firstCol">
      <w:rPr>
        <w:color w:val="FFFFFF" w:themeColor="background1"/>
      </w:rPr>
      <w:tblPr/>
      <w:tcPr>
        <w:shd w:val="clear" w:color="auto" w:fill="030B7F" w:themeFill="accent1" w:themeFillShade="BF"/>
      </w:tcPr>
    </w:tblStylePr>
    <w:tblStylePr w:type="lastCol">
      <w:rPr>
        <w:color w:val="FFFFFF" w:themeColor="background1"/>
      </w:rPr>
      <w:tblPr/>
      <w:tcPr>
        <w:shd w:val="clear" w:color="auto" w:fill="030B7F" w:themeFill="accent1" w:themeFillShade="BF"/>
      </w:tc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Fargeriktrutenettuthevingsfarge2">
    <w:name w:val="Colorful Grid Accent 2"/>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DD" w:themeFill="accent2" w:themeFillTint="33"/>
    </w:tcPr>
    <w:tblStylePr w:type="firstRow">
      <w:rPr>
        <w:b/>
        <w:bCs/>
      </w:rPr>
      <w:tblPr/>
      <w:tcPr>
        <w:shd w:val="clear" w:color="auto" w:fill="FFEFBB" w:themeFill="accent2" w:themeFillTint="66"/>
      </w:tcPr>
    </w:tblStylePr>
    <w:tblStylePr w:type="lastRow">
      <w:rPr>
        <w:b/>
        <w:bCs/>
        <w:color w:val="000000" w:themeColor="text1"/>
      </w:rPr>
      <w:tblPr/>
      <w:tcPr>
        <w:shd w:val="clear" w:color="auto" w:fill="FFEFBB" w:themeFill="accent2" w:themeFillTint="66"/>
      </w:tcPr>
    </w:tblStylePr>
    <w:tblStylePr w:type="firstCol">
      <w:rPr>
        <w:color w:val="FFFFFF" w:themeColor="background1"/>
      </w:rPr>
      <w:tblPr/>
      <w:tcPr>
        <w:shd w:val="clear" w:color="auto" w:fill="FEC200" w:themeFill="accent2" w:themeFillShade="BF"/>
      </w:tcPr>
    </w:tblStylePr>
    <w:tblStylePr w:type="lastCol">
      <w:rPr>
        <w:color w:val="FFFFFF" w:themeColor="background1"/>
      </w:rPr>
      <w:tblPr/>
      <w:tcPr>
        <w:shd w:val="clear" w:color="auto" w:fill="FEC200" w:themeFill="accent2" w:themeFillShade="BF"/>
      </w:tc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Fargeriktrutenettuthevingsfarge3">
    <w:name w:val="Colorful Grid Accent 3"/>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C1F3" w:themeFill="accent3" w:themeFillTint="33"/>
    </w:tcPr>
    <w:tblStylePr w:type="firstRow">
      <w:rPr>
        <w:b/>
        <w:bCs/>
      </w:rPr>
      <w:tblPr/>
      <w:tcPr>
        <w:shd w:val="clear" w:color="auto" w:fill="7483E7" w:themeFill="accent3" w:themeFillTint="66"/>
      </w:tcPr>
    </w:tblStylePr>
    <w:tblStylePr w:type="lastRow">
      <w:rPr>
        <w:b/>
        <w:bCs/>
        <w:color w:val="000000" w:themeColor="text1"/>
      </w:rPr>
      <w:tblPr/>
      <w:tcPr>
        <w:shd w:val="clear" w:color="auto" w:fill="7483E7" w:themeFill="accent3" w:themeFillTint="66"/>
      </w:tcPr>
    </w:tblStylePr>
    <w:tblStylePr w:type="firstCol">
      <w:rPr>
        <w:color w:val="FFFFFF" w:themeColor="background1"/>
      </w:rPr>
      <w:tblPr/>
      <w:tcPr>
        <w:shd w:val="clear" w:color="auto" w:fill="0B1243" w:themeFill="accent3" w:themeFillShade="BF"/>
      </w:tcPr>
    </w:tblStylePr>
    <w:tblStylePr w:type="lastCol">
      <w:rPr>
        <w:color w:val="FFFFFF" w:themeColor="background1"/>
      </w:rPr>
      <w:tblPr/>
      <w:tcPr>
        <w:shd w:val="clear" w:color="auto" w:fill="0B1243" w:themeFill="accent3" w:themeFillShade="BF"/>
      </w:tc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Fargeriktrutenettuthevingsfarge4">
    <w:name w:val="Colorful Grid Accent 4"/>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8F2FF" w:themeFill="accent4" w:themeFillTint="33"/>
    </w:tcPr>
    <w:tblStylePr w:type="firstRow">
      <w:rPr>
        <w:b/>
        <w:bCs/>
      </w:rPr>
      <w:tblPr/>
      <w:tcPr>
        <w:shd w:val="clear" w:color="auto" w:fill="91E5FF" w:themeFill="accent4" w:themeFillTint="66"/>
      </w:tcPr>
    </w:tblStylePr>
    <w:tblStylePr w:type="lastRow">
      <w:rPr>
        <w:b/>
        <w:bCs/>
        <w:color w:val="000000" w:themeColor="text1"/>
      </w:rPr>
      <w:tblPr/>
      <w:tcPr>
        <w:shd w:val="clear" w:color="auto" w:fill="91E5FF" w:themeFill="accent4" w:themeFillTint="66"/>
      </w:tcPr>
    </w:tblStylePr>
    <w:tblStylePr w:type="firstCol">
      <w:rPr>
        <w:color w:val="FFFFFF" w:themeColor="background1"/>
      </w:rPr>
      <w:tblPr/>
      <w:tcPr>
        <w:shd w:val="clear" w:color="auto" w:fill="0086B0" w:themeFill="accent4" w:themeFillShade="BF"/>
      </w:tcPr>
    </w:tblStylePr>
    <w:tblStylePr w:type="lastCol">
      <w:rPr>
        <w:color w:val="FFFFFF" w:themeColor="background1"/>
      </w:rPr>
      <w:tblPr/>
      <w:tcPr>
        <w:shd w:val="clear" w:color="auto" w:fill="0086B0" w:themeFill="accent4" w:themeFillShade="BF"/>
      </w:tc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Fargeriktrutenettuthevingsfarge5">
    <w:name w:val="Colorful Grid Accent 5"/>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DEE0" w:themeFill="accent5" w:themeFillTint="33"/>
    </w:tcPr>
    <w:tblStylePr w:type="firstRow">
      <w:rPr>
        <w:b/>
        <w:bCs/>
      </w:rPr>
      <w:tblPr/>
      <w:tcPr>
        <w:shd w:val="clear" w:color="auto" w:fill="BEBEC1" w:themeFill="accent5" w:themeFillTint="66"/>
      </w:tcPr>
    </w:tblStylePr>
    <w:tblStylePr w:type="lastRow">
      <w:rPr>
        <w:b/>
        <w:bCs/>
        <w:color w:val="000000" w:themeColor="text1"/>
      </w:rPr>
      <w:tblPr/>
      <w:tcPr>
        <w:shd w:val="clear" w:color="auto" w:fill="BEBEC1" w:themeFill="accent5" w:themeFillTint="66"/>
      </w:tcPr>
    </w:tblStylePr>
    <w:tblStylePr w:type="firstCol">
      <w:rPr>
        <w:color w:val="FFFFFF" w:themeColor="background1"/>
      </w:rPr>
      <w:tblPr/>
      <w:tcPr>
        <w:shd w:val="clear" w:color="auto" w:fill="47474A" w:themeFill="accent5" w:themeFillShade="BF"/>
      </w:tcPr>
    </w:tblStylePr>
    <w:tblStylePr w:type="lastCol">
      <w:rPr>
        <w:color w:val="FFFFFF" w:themeColor="background1"/>
      </w:rPr>
      <w:tblPr/>
      <w:tcPr>
        <w:shd w:val="clear" w:color="auto" w:fill="47474A" w:themeFill="accent5" w:themeFillShade="BF"/>
      </w:tc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Fargeriktrutenettuthevingsfarge6">
    <w:name w:val="Colorful Grid Accent 6"/>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5D6D7" w:themeFill="accent6" w:themeFillTint="66"/>
      </w:tcPr>
    </w:tblStylePr>
    <w:tblStylePr w:type="lastRow">
      <w:rPr>
        <w:b/>
        <w:bCs/>
        <w:color w:val="000000" w:themeColor="text1"/>
      </w:rPr>
      <w:tblPr/>
      <w:tcPr>
        <w:shd w:val="clear" w:color="auto" w:fill="D5D6D7" w:themeFill="accent6" w:themeFillTint="66"/>
      </w:tcPr>
    </w:tblStylePr>
    <w:tblStylePr w:type="firstCol">
      <w:rPr>
        <w:color w:val="FFFFFF" w:themeColor="background1"/>
      </w:rPr>
      <w:tblPr/>
      <w:tcPr>
        <w:shd w:val="clear" w:color="auto" w:fill="717274" w:themeFill="accent6" w:themeFillShade="BF"/>
      </w:tcPr>
    </w:tblStylePr>
    <w:tblStylePr w:type="lastCol">
      <w:rPr>
        <w:color w:val="FFFFFF" w:themeColor="background1"/>
      </w:rPr>
      <w:tblPr/>
      <w:tcPr>
        <w:shd w:val="clear" w:color="auto" w:fill="717274" w:themeFill="accent6" w:themeFillShade="BF"/>
      </w:tc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Fargerikliste">
    <w:name w:val="Colorful List"/>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EE0FE" w:themeFill="accen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2FC" w:themeFill="accent1" w:themeFillTint="3F"/>
      </w:tcPr>
    </w:tblStylePr>
    <w:tblStylePr w:type="band1Horz">
      <w:tblPr/>
      <w:tcPr>
        <w:shd w:val="clear" w:color="auto" w:fill="BDC1FD" w:themeFill="accent1" w:themeFillTint="33"/>
      </w:tcPr>
    </w:tblStylePr>
  </w:style>
  <w:style w:type="table" w:styleId="Fargeriklisteuthevingsfarge2">
    <w:name w:val="Colorful List Accent 2"/>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FFBEE" w:themeFill="accent2"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5" w:themeFill="accent2" w:themeFillTint="3F"/>
      </w:tcPr>
    </w:tblStylePr>
    <w:tblStylePr w:type="band1Horz">
      <w:tblPr/>
      <w:tcPr>
        <w:shd w:val="clear" w:color="auto" w:fill="FFF7DD" w:themeFill="accent2" w:themeFillTint="33"/>
      </w:tcPr>
    </w:tblStylePr>
  </w:style>
  <w:style w:type="table" w:styleId="Fargeriklisteuthevingsfarge3">
    <w:name w:val="Colorful List Accent 3"/>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CE0F9" w:themeFill="accent3" w:themeFillTint="19"/>
    </w:tcPr>
    <w:tblStylePr w:type="firstRow">
      <w:rPr>
        <w:b/>
        <w:bCs/>
        <w:color w:val="FFFFFF" w:themeColor="background1"/>
      </w:rPr>
      <w:tblPr/>
      <w:tcPr>
        <w:tcBorders>
          <w:bottom w:val="single" w:sz="12" w:space="0" w:color="FFFFFF" w:themeColor="background1"/>
        </w:tcBorders>
        <w:shd w:val="clear" w:color="auto" w:fill="008FBC" w:themeFill="accent4" w:themeFillShade="CC"/>
      </w:tcPr>
    </w:tblStylePr>
    <w:tblStylePr w:type="lastRow">
      <w:rPr>
        <w:b/>
        <w:bCs/>
        <w:color w:val="008FB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B2F0" w:themeFill="accent3" w:themeFillTint="3F"/>
      </w:tcPr>
    </w:tblStylePr>
    <w:tblStylePr w:type="band1Horz">
      <w:tblPr/>
      <w:tcPr>
        <w:shd w:val="clear" w:color="auto" w:fill="B9C1F3" w:themeFill="accent3" w:themeFillTint="33"/>
      </w:tcPr>
    </w:tblStylePr>
  </w:style>
  <w:style w:type="table" w:styleId="Fargeriklisteuthevingsfarge4">
    <w:name w:val="Colorful List Accent 4"/>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4F8FF" w:themeFill="accent4" w:themeFillTint="19"/>
    </w:tcPr>
    <w:tblStylePr w:type="firstRow">
      <w:rPr>
        <w:b/>
        <w:bCs/>
        <w:color w:val="FFFFFF" w:themeColor="background1"/>
      </w:rPr>
      <w:tblPr/>
      <w:tcPr>
        <w:tcBorders>
          <w:bottom w:val="single" w:sz="12" w:space="0" w:color="FFFFFF" w:themeColor="background1"/>
        </w:tcBorders>
        <w:shd w:val="clear" w:color="auto" w:fill="0C1447" w:themeFill="accent3" w:themeFillShade="CC"/>
      </w:tcPr>
    </w:tblStylePr>
    <w:tblStylePr w:type="lastRow">
      <w:rPr>
        <w:b/>
        <w:bCs/>
        <w:color w:val="0C14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FF" w:themeFill="accent4" w:themeFillTint="3F"/>
      </w:tcPr>
    </w:tblStylePr>
    <w:tblStylePr w:type="band1Horz">
      <w:tblPr/>
      <w:tcPr>
        <w:shd w:val="clear" w:color="auto" w:fill="C8F2FF" w:themeFill="accent4" w:themeFillTint="33"/>
      </w:tcPr>
    </w:tblStylePr>
  </w:style>
  <w:style w:type="table" w:styleId="Fargeriklisteuthevingsfarge5">
    <w:name w:val="Colorful List Accent 5"/>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FEFF0" w:themeFill="accent5" w:themeFillTint="19"/>
    </w:tcPr>
    <w:tblStylePr w:type="firstRow">
      <w:rPr>
        <w:b/>
        <w:bCs/>
        <w:color w:val="FFFFFF" w:themeColor="background1"/>
      </w:rPr>
      <w:tblPr/>
      <w:tcPr>
        <w:tcBorders>
          <w:bottom w:val="single" w:sz="12" w:space="0" w:color="FFFFFF" w:themeColor="background1"/>
        </w:tcBorders>
        <w:shd w:val="clear" w:color="auto" w:fill="797A7C" w:themeFill="accent6" w:themeFillShade="CC"/>
      </w:tcPr>
    </w:tblStylePr>
    <w:tblStylePr w:type="lastRow">
      <w:rPr>
        <w:b/>
        <w:bCs/>
        <w:color w:val="79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9" w:themeFill="accent5" w:themeFillTint="3F"/>
      </w:tcPr>
    </w:tblStylePr>
    <w:tblStylePr w:type="band1Horz">
      <w:tblPr/>
      <w:tcPr>
        <w:shd w:val="clear" w:color="auto" w:fill="DEDEE0" w:themeFill="accent5" w:themeFillTint="33"/>
      </w:tcPr>
    </w:tblStylePr>
  </w:style>
  <w:style w:type="table" w:styleId="Fargeriklisteuthevingsfarge6">
    <w:name w:val="Colorful List Accent 6"/>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4F4F5" w:themeFill="accent6" w:themeFillTint="19"/>
    </w:tcPr>
    <w:tblStylePr w:type="firstRow">
      <w:rPr>
        <w:b/>
        <w:bCs/>
        <w:color w:val="FFFFFF" w:themeColor="background1"/>
      </w:rPr>
      <w:tblPr/>
      <w:tcPr>
        <w:tcBorders>
          <w:bottom w:val="single" w:sz="12" w:space="0" w:color="FFFFFF" w:themeColor="background1"/>
        </w:tcBorders>
        <w:shd w:val="clear" w:color="auto" w:fill="4C4C4F" w:themeFill="accent5" w:themeFillShade="CC"/>
      </w:tcPr>
    </w:tblStylePr>
    <w:tblStylePr w:type="lastRow">
      <w:rPr>
        <w:b/>
        <w:bCs/>
        <w:color w:val="4C4C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6" w:themeFill="accent6" w:themeFillTint="3F"/>
      </w:tcPr>
    </w:tblStylePr>
    <w:tblStylePr w:type="band1Horz">
      <w:tblPr/>
      <w:tcPr>
        <w:shd w:val="clear" w:color="auto" w:fill="EAEAEB" w:themeFill="accent6" w:themeFillTint="33"/>
      </w:tcPr>
    </w:tblStylePr>
  </w:style>
  <w:style w:type="table" w:styleId="Fargerikskyggelegging">
    <w:name w:val="Colorful Shading"/>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50FAA" w:themeColor="accent1"/>
        <w:bottom w:val="single" w:sz="4" w:space="0" w:color="050FAA" w:themeColor="accent1"/>
        <w:right w:val="single" w:sz="4" w:space="0" w:color="050FAA" w:themeColor="accent1"/>
        <w:insideH w:val="single" w:sz="4" w:space="0" w:color="FFFFFF" w:themeColor="background1"/>
        <w:insideV w:val="single" w:sz="4" w:space="0" w:color="FFFFFF" w:themeColor="background1"/>
      </w:tblBorders>
    </w:tblPr>
    <w:tcPr>
      <w:shd w:val="clear" w:color="auto" w:fill="DEE0FE" w:themeFill="accen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0865" w:themeFill="accent1" w:themeFillShade="99"/>
      </w:tcPr>
    </w:tblStylePr>
    <w:tblStylePr w:type="firstCol">
      <w:rPr>
        <w:color w:val="FFFFFF" w:themeColor="background1"/>
      </w:rPr>
      <w:tblPr/>
      <w:tcPr>
        <w:tcBorders>
          <w:top w:val="nil"/>
          <w:left w:val="nil"/>
          <w:bottom w:val="nil"/>
          <w:right w:val="nil"/>
          <w:insideH w:val="single" w:sz="4" w:space="0" w:color="030865" w:themeColor="accent1" w:themeShade="99"/>
          <w:insideV w:val="nil"/>
        </w:tcBorders>
        <w:shd w:val="clear" w:color="auto" w:fill="0308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0865" w:themeFill="accent1" w:themeFillShade="99"/>
      </w:tcPr>
    </w:tblStylePr>
    <w:tblStylePr w:type="band1Vert">
      <w:tblPr/>
      <w:tcPr>
        <w:shd w:val="clear" w:color="auto" w:fill="7C84FB" w:themeFill="accent1" w:themeFillTint="66"/>
      </w:tcPr>
    </w:tblStylePr>
    <w:tblStylePr w:type="band1Horz">
      <w:tblPr/>
      <w:tcPr>
        <w:shd w:val="clear" w:color="auto" w:fill="5C65F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FFD755" w:themeColor="accent2"/>
        <w:bottom w:val="single" w:sz="4" w:space="0" w:color="FFD755" w:themeColor="accent2"/>
        <w:right w:val="single" w:sz="4" w:space="0" w:color="FFD755" w:themeColor="accent2"/>
        <w:insideH w:val="single" w:sz="4" w:space="0" w:color="FFFFFF" w:themeColor="background1"/>
        <w:insideV w:val="single" w:sz="4" w:space="0" w:color="FFFFFF" w:themeColor="background1"/>
      </w:tblBorders>
    </w:tblPr>
    <w:tcPr>
      <w:shd w:val="clear" w:color="auto" w:fill="FFFBEE" w:themeFill="accent2"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9C00" w:themeFill="accent2" w:themeFillShade="99"/>
      </w:tcPr>
    </w:tblStylePr>
    <w:tblStylePr w:type="firstCol">
      <w:rPr>
        <w:color w:val="FFFFFF" w:themeColor="background1"/>
      </w:rPr>
      <w:tblPr/>
      <w:tcPr>
        <w:tcBorders>
          <w:top w:val="nil"/>
          <w:left w:val="nil"/>
          <w:bottom w:val="nil"/>
          <w:right w:val="nil"/>
          <w:insideH w:val="single" w:sz="4" w:space="0" w:color="CC9C00" w:themeColor="accent2" w:themeShade="99"/>
          <w:insideV w:val="nil"/>
        </w:tcBorders>
        <w:shd w:val="clear" w:color="auto" w:fill="CC9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C9C00" w:themeFill="accent2" w:themeFillShade="99"/>
      </w:tcPr>
    </w:tblStylePr>
    <w:tblStylePr w:type="band1Vert">
      <w:tblPr/>
      <w:tcPr>
        <w:shd w:val="clear" w:color="auto" w:fill="FFEFBB" w:themeFill="accent2" w:themeFillTint="66"/>
      </w:tcPr>
    </w:tblStylePr>
    <w:tblStylePr w:type="band1Horz">
      <w:tblPr/>
      <w:tcPr>
        <w:shd w:val="clear" w:color="auto" w:fill="FFEBA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0B4EB" w:themeColor="accent4"/>
        <w:left w:val="single" w:sz="4" w:space="0" w:color="0F195A" w:themeColor="accent3"/>
        <w:bottom w:val="single" w:sz="4" w:space="0" w:color="0F195A" w:themeColor="accent3"/>
        <w:right w:val="single" w:sz="4" w:space="0" w:color="0F195A" w:themeColor="accent3"/>
        <w:insideH w:val="single" w:sz="4" w:space="0" w:color="FFFFFF" w:themeColor="background1"/>
        <w:insideV w:val="single" w:sz="4" w:space="0" w:color="FFFFFF" w:themeColor="background1"/>
      </w:tblBorders>
    </w:tblPr>
    <w:tcPr>
      <w:shd w:val="clear" w:color="auto" w:fill="DCE0F9" w:themeFill="accent3" w:themeFillTint="19"/>
    </w:tcPr>
    <w:tblStylePr w:type="firstRow">
      <w:rPr>
        <w:b/>
        <w:bCs/>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F35" w:themeFill="accent3" w:themeFillShade="99"/>
      </w:tcPr>
    </w:tblStylePr>
    <w:tblStylePr w:type="firstCol">
      <w:rPr>
        <w:color w:val="FFFFFF" w:themeColor="background1"/>
      </w:rPr>
      <w:tblPr/>
      <w:tcPr>
        <w:tcBorders>
          <w:top w:val="nil"/>
          <w:left w:val="nil"/>
          <w:bottom w:val="nil"/>
          <w:right w:val="nil"/>
          <w:insideH w:val="single" w:sz="4" w:space="0" w:color="090F35" w:themeColor="accent3" w:themeShade="99"/>
          <w:insideV w:val="nil"/>
        </w:tcBorders>
        <w:shd w:val="clear" w:color="auto" w:fill="090F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0F35" w:themeFill="accent3" w:themeFillShade="99"/>
      </w:tcPr>
    </w:tblStylePr>
    <w:tblStylePr w:type="band1Vert">
      <w:tblPr/>
      <w:tcPr>
        <w:shd w:val="clear" w:color="auto" w:fill="7483E7" w:themeFill="accent3" w:themeFillTint="66"/>
      </w:tcPr>
    </w:tblStylePr>
    <w:tblStylePr w:type="band1Horz">
      <w:tblPr/>
      <w:tcPr>
        <w:shd w:val="clear" w:color="auto" w:fill="5165E2" w:themeFill="accent3" w:themeFillTint="7F"/>
      </w:tcPr>
    </w:tblStylePr>
  </w:style>
  <w:style w:type="table" w:styleId="Fargerikskyggelegginguthevingsfarge4">
    <w:name w:val="Colorful Shading Accent 4"/>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F195A" w:themeColor="accent3"/>
        <w:left w:val="single" w:sz="4" w:space="0" w:color="00B4EB" w:themeColor="accent4"/>
        <w:bottom w:val="single" w:sz="4" w:space="0" w:color="00B4EB" w:themeColor="accent4"/>
        <w:right w:val="single" w:sz="4" w:space="0" w:color="00B4EB" w:themeColor="accent4"/>
        <w:insideH w:val="single" w:sz="4" w:space="0" w:color="FFFFFF" w:themeColor="background1"/>
        <w:insideV w:val="single" w:sz="4" w:space="0" w:color="FFFFFF" w:themeColor="background1"/>
      </w:tblBorders>
    </w:tblPr>
    <w:tcPr>
      <w:shd w:val="clear" w:color="auto" w:fill="E4F8FF" w:themeFill="accent4" w:themeFillTint="19"/>
    </w:tcPr>
    <w:tblStylePr w:type="firstRow">
      <w:rPr>
        <w:b/>
        <w:bCs/>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8D" w:themeFill="accent4" w:themeFillShade="99"/>
      </w:tcPr>
    </w:tblStylePr>
    <w:tblStylePr w:type="firstCol">
      <w:rPr>
        <w:color w:val="FFFFFF" w:themeColor="background1"/>
      </w:rPr>
      <w:tblPr/>
      <w:tcPr>
        <w:tcBorders>
          <w:top w:val="nil"/>
          <w:left w:val="nil"/>
          <w:bottom w:val="nil"/>
          <w:right w:val="nil"/>
          <w:insideH w:val="single" w:sz="4" w:space="0" w:color="006B8D" w:themeColor="accent4" w:themeShade="99"/>
          <w:insideV w:val="nil"/>
        </w:tcBorders>
        <w:shd w:val="clear" w:color="auto" w:fill="006B8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B8D" w:themeFill="accent4" w:themeFillShade="99"/>
      </w:tcPr>
    </w:tblStylePr>
    <w:tblStylePr w:type="band1Vert">
      <w:tblPr/>
      <w:tcPr>
        <w:shd w:val="clear" w:color="auto" w:fill="91E5FF" w:themeFill="accent4" w:themeFillTint="66"/>
      </w:tcPr>
    </w:tblStylePr>
    <w:tblStylePr w:type="band1Horz">
      <w:tblPr/>
      <w:tcPr>
        <w:shd w:val="clear" w:color="auto" w:fill="76DEF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98999B" w:themeColor="accent6"/>
        <w:left w:val="single" w:sz="4" w:space="0" w:color="5F5F64" w:themeColor="accent5"/>
        <w:bottom w:val="single" w:sz="4" w:space="0" w:color="5F5F64" w:themeColor="accent5"/>
        <w:right w:val="single" w:sz="4" w:space="0" w:color="5F5F64" w:themeColor="accent5"/>
        <w:insideH w:val="single" w:sz="4" w:space="0" w:color="FFFFFF" w:themeColor="background1"/>
        <w:insideV w:val="single" w:sz="4" w:space="0" w:color="FFFFFF" w:themeColor="background1"/>
      </w:tblBorders>
    </w:tblPr>
    <w:tcPr>
      <w:shd w:val="clear" w:color="auto" w:fill="EFEFF0" w:themeFill="accent5" w:themeFillTint="19"/>
    </w:tcPr>
    <w:tblStylePr w:type="firstRow">
      <w:rPr>
        <w:b/>
        <w:bCs/>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B" w:themeFill="accent5" w:themeFillShade="99"/>
      </w:tcPr>
    </w:tblStylePr>
    <w:tblStylePr w:type="firstCol">
      <w:rPr>
        <w:color w:val="FFFFFF" w:themeColor="background1"/>
      </w:rPr>
      <w:tblPr/>
      <w:tcPr>
        <w:tcBorders>
          <w:top w:val="nil"/>
          <w:left w:val="nil"/>
          <w:bottom w:val="nil"/>
          <w:right w:val="nil"/>
          <w:insideH w:val="single" w:sz="4" w:space="0" w:color="39393B" w:themeColor="accent5" w:themeShade="99"/>
          <w:insideV w:val="nil"/>
        </w:tcBorders>
        <w:shd w:val="clear" w:color="auto" w:fill="3939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B" w:themeFill="accent5" w:themeFillShade="99"/>
      </w:tcPr>
    </w:tblStylePr>
    <w:tblStylePr w:type="band1Vert">
      <w:tblPr/>
      <w:tcPr>
        <w:shd w:val="clear" w:color="auto" w:fill="BEBEC1" w:themeFill="accent5" w:themeFillTint="66"/>
      </w:tcPr>
    </w:tblStylePr>
    <w:tblStylePr w:type="band1Horz">
      <w:tblPr/>
      <w:tcPr>
        <w:shd w:val="clear" w:color="auto" w:fill="AEAEB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5F5F64" w:themeColor="accent5"/>
        <w:left w:val="single" w:sz="4" w:space="0" w:color="98999B" w:themeColor="accent6"/>
        <w:bottom w:val="single" w:sz="4" w:space="0" w:color="98999B" w:themeColor="accent6"/>
        <w:right w:val="single" w:sz="4" w:space="0" w:color="98999B" w:themeColor="accent6"/>
        <w:insideH w:val="single" w:sz="4" w:space="0" w:color="FFFFFF" w:themeColor="background1"/>
        <w:insideV w:val="single" w:sz="4" w:space="0" w:color="FFFFFF" w:themeColor="background1"/>
      </w:tblBorders>
    </w:tblPr>
    <w:tcPr>
      <w:shd w:val="clear" w:color="auto" w:fill="F4F4F5" w:themeFill="accent6" w:themeFillTint="19"/>
    </w:tcPr>
    <w:tblStylePr w:type="firstRow">
      <w:rPr>
        <w:b/>
        <w:bCs/>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B5D" w:themeFill="accent6" w:themeFillShade="99"/>
      </w:tcPr>
    </w:tblStylePr>
    <w:tblStylePr w:type="firstCol">
      <w:rPr>
        <w:color w:val="FFFFFF" w:themeColor="background1"/>
      </w:rPr>
      <w:tblPr/>
      <w:tcPr>
        <w:tcBorders>
          <w:top w:val="nil"/>
          <w:left w:val="nil"/>
          <w:bottom w:val="nil"/>
          <w:right w:val="nil"/>
          <w:insideH w:val="single" w:sz="4" w:space="0" w:color="5A5B5D" w:themeColor="accent6" w:themeShade="99"/>
          <w:insideV w:val="nil"/>
        </w:tcBorders>
        <w:shd w:val="clear" w:color="auto" w:fill="5A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B5D" w:themeFill="accent6" w:themeFillShade="99"/>
      </w:tcPr>
    </w:tblStylePr>
    <w:tblStylePr w:type="band1Vert">
      <w:tblPr/>
      <w:tcPr>
        <w:shd w:val="clear" w:color="auto" w:fill="D5D6D7" w:themeFill="accent6" w:themeFillTint="66"/>
      </w:tcPr>
    </w:tblStylePr>
    <w:tblStylePr w:type="band1Horz">
      <w:tblPr/>
      <w:tcPr>
        <w:shd w:val="clear" w:color="auto" w:fill="CBCCC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295959"/>
    <w:rPr>
      <w:sz w:val="16"/>
      <w:szCs w:val="16"/>
    </w:rPr>
  </w:style>
  <w:style w:type="paragraph" w:styleId="Merknadstekst">
    <w:name w:val="annotation text"/>
    <w:basedOn w:val="Normal"/>
    <w:link w:val="MerknadstekstTegn"/>
    <w:uiPriority w:val="99"/>
    <w:semiHidden/>
    <w:rsid w:val="0029595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5959"/>
    <w:rPr>
      <w:sz w:val="20"/>
      <w:szCs w:val="20"/>
    </w:rPr>
  </w:style>
  <w:style w:type="paragraph" w:styleId="Kommentaremne">
    <w:name w:val="annotation subject"/>
    <w:basedOn w:val="Merknadstekst"/>
    <w:next w:val="Merknadstekst"/>
    <w:link w:val="KommentaremneTegn"/>
    <w:uiPriority w:val="99"/>
    <w:semiHidden/>
    <w:rsid w:val="00295959"/>
    <w:rPr>
      <w:b/>
      <w:bCs/>
    </w:rPr>
  </w:style>
  <w:style w:type="character" w:customStyle="1" w:styleId="KommentaremneTegn">
    <w:name w:val="Kommentaremne Tegn"/>
    <w:basedOn w:val="MerknadstekstTegn"/>
    <w:link w:val="Kommentaremne"/>
    <w:uiPriority w:val="99"/>
    <w:semiHidden/>
    <w:rsid w:val="00295959"/>
    <w:rPr>
      <w:b/>
      <w:bCs/>
      <w:sz w:val="20"/>
      <w:szCs w:val="20"/>
    </w:rPr>
  </w:style>
  <w:style w:type="table" w:styleId="Mrkliste">
    <w:name w:val="Dark List"/>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50F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7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0B7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0B7F" w:themeFill="accent1" w:themeFillShade="BF"/>
      </w:tcPr>
    </w:tblStylePr>
    <w:tblStylePr w:type="band1Vert">
      <w:tblPr/>
      <w:tcPr>
        <w:tcBorders>
          <w:top w:val="nil"/>
          <w:left w:val="nil"/>
          <w:bottom w:val="nil"/>
          <w:right w:val="nil"/>
          <w:insideH w:val="nil"/>
          <w:insideV w:val="nil"/>
        </w:tcBorders>
        <w:shd w:val="clear" w:color="auto" w:fill="030B7F" w:themeFill="accent1" w:themeFillShade="BF"/>
      </w:tcPr>
    </w:tblStylePr>
    <w:tblStylePr w:type="band1Horz">
      <w:tblPr/>
      <w:tcPr>
        <w:tcBorders>
          <w:top w:val="nil"/>
          <w:left w:val="nil"/>
          <w:bottom w:val="nil"/>
          <w:right w:val="nil"/>
          <w:insideH w:val="nil"/>
          <w:insideV w:val="nil"/>
        </w:tcBorders>
        <w:shd w:val="clear" w:color="auto" w:fill="030B7F" w:themeFill="accent1" w:themeFillShade="BF"/>
      </w:tcPr>
    </w:tblStylePr>
  </w:style>
  <w:style w:type="table" w:styleId="Mrklisteuthevingsfarge2">
    <w:name w:val="Dark List Accent 2"/>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FFD75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8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EC2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EC200" w:themeFill="accent2" w:themeFillShade="BF"/>
      </w:tcPr>
    </w:tblStylePr>
    <w:tblStylePr w:type="band1Vert">
      <w:tblPr/>
      <w:tcPr>
        <w:tcBorders>
          <w:top w:val="nil"/>
          <w:left w:val="nil"/>
          <w:bottom w:val="nil"/>
          <w:right w:val="nil"/>
          <w:insideH w:val="nil"/>
          <w:insideV w:val="nil"/>
        </w:tcBorders>
        <w:shd w:val="clear" w:color="auto" w:fill="FEC200" w:themeFill="accent2" w:themeFillShade="BF"/>
      </w:tcPr>
    </w:tblStylePr>
    <w:tblStylePr w:type="band1Horz">
      <w:tblPr/>
      <w:tcPr>
        <w:tcBorders>
          <w:top w:val="nil"/>
          <w:left w:val="nil"/>
          <w:bottom w:val="nil"/>
          <w:right w:val="nil"/>
          <w:insideH w:val="nil"/>
          <w:insideV w:val="nil"/>
        </w:tcBorders>
        <w:shd w:val="clear" w:color="auto" w:fill="FEC200" w:themeFill="accent2" w:themeFillShade="BF"/>
      </w:tcPr>
    </w:tblStylePr>
  </w:style>
  <w:style w:type="table" w:styleId="Mrklisteuthevingsfarge3">
    <w:name w:val="Dark List Accent 3"/>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F19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B12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B1243" w:themeFill="accent3" w:themeFillShade="BF"/>
      </w:tcPr>
    </w:tblStylePr>
    <w:tblStylePr w:type="band1Vert">
      <w:tblPr/>
      <w:tcPr>
        <w:tcBorders>
          <w:top w:val="nil"/>
          <w:left w:val="nil"/>
          <w:bottom w:val="nil"/>
          <w:right w:val="nil"/>
          <w:insideH w:val="nil"/>
          <w:insideV w:val="nil"/>
        </w:tcBorders>
        <w:shd w:val="clear" w:color="auto" w:fill="0B1243" w:themeFill="accent3" w:themeFillShade="BF"/>
      </w:tcPr>
    </w:tblStylePr>
    <w:tblStylePr w:type="band1Horz">
      <w:tblPr/>
      <w:tcPr>
        <w:tcBorders>
          <w:top w:val="nil"/>
          <w:left w:val="nil"/>
          <w:bottom w:val="nil"/>
          <w:right w:val="nil"/>
          <w:insideH w:val="nil"/>
          <w:insideV w:val="nil"/>
        </w:tcBorders>
        <w:shd w:val="clear" w:color="auto" w:fill="0B1243" w:themeFill="accent3" w:themeFillShade="BF"/>
      </w:tcPr>
    </w:tblStylePr>
  </w:style>
  <w:style w:type="table" w:styleId="Mrklisteuthevingsfarge4">
    <w:name w:val="Dark List Accent 4"/>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B4E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7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B0" w:themeFill="accent4" w:themeFillShade="BF"/>
      </w:tcPr>
    </w:tblStylePr>
    <w:tblStylePr w:type="band1Vert">
      <w:tblPr/>
      <w:tcPr>
        <w:tcBorders>
          <w:top w:val="nil"/>
          <w:left w:val="nil"/>
          <w:bottom w:val="nil"/>
          <w:right w:val="nil"/>
          <w:insideH w:val="nil"/>
          <w:insideV w:val="nil"/>
        </w:tcBorders>
        <w:shd w:val="clear" w:color="auto" w:fill="0086B0" w:themeFill="accent4" w:themeFillShade="BF"/>
      </w:tcPr>
    </w:tblStylePr>
    <w:tblStylePr w:type="band1Horz">
      <w:tblPr/>
      <w:tcPr>
        <w:tcBorders>
          <w:top w:val="nil"/>
          <w:left w:val="nil"/>
          <w:bottom w:val="nil"/>
          <w:right w:val="nil"/>
          <w:insideH w:val="nil"/>
          <w:insideV w:val="nil"/>
        </w:tcBorders>
        <w:shd w:val="clear" w:color="auto" w:fill="0086B0" w:themeFill="accent4" w:themeFillShade="BF"/>
      </w:tcPr>
    </w:tblStylePr>
  </w:style>
  <w:style w:type="table" w:styleId="Mrklisteuthevingsfarge5">
    <w:name w:val="Dark List Accent 5"/>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5F5F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A" w:themeFill="accent5" w:themeFillShade="BF"/>
      </w:tcPr>
    </w:tblStylePr>
    <w:tblStylePr w:type="band1Vert">
      <w:tblPr/>
      <w:tcPr>
        <w:tcBorders>
          <w:top w:val="nil"/>
          <w:left w:val="nil"/>
          <w:bottom w:val="nil"/>
          <w:right w:val="nil"/>
          <w:insideH w:val="nil"/>
          <w:insideV w:val="nil"/>
        </w:tcBorders>
        <w:shd w:val="clear" w:color="auto" w:fill="47474A" w:themeFill="accent5" w:themeFillShade="BF"/>
      </w:tcPr>
    </w:tblStylePr>
    <w:tblStylePr w:type="band1Horz">
      <w:tblPr/>
      <w:tcPr>
        <w:tcBorders>
          <w:top w:val="nil"/>
          <w:left w:val="nil"/>
          <w:bottom w:val="nil"/>
          <w:right w:val="nil"/>
          <w:insideH w:val="nil"/>
          <w:insideV w:val="nil"/>
        </w:tcBorders>
        <w:shd w:val="clear" w:color="auto" w:fill="47474A" w:themeFill="accent5" w:themeFillShade="BF"/>
      </w:tcPr>
    </w:tblStylePr>
  </w:style>
  <w:style w:type="table" w:styleId="Mrklisteuthevingsfarge6">
    <w:name w:val="Dark List Accent 6"/>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9899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274" w:themeFill="accent6" w:themeFillShade="BF"/>
      </w:tcPr>
    </w:tblStylePr>
    <w:tblStylePr w:type="band1Vert">
      <w:tblPr/>
      <w:tcPr>
        <w:tcBorders>
          <w:top w:val="nil"/>
          <w:left w:val="nil"/>
          <w:bottom w:val="nil"/>
          <w:right w:val="nil"/>
          <w:insideH w:val="nil"/>
          <w:insideV w:val="nil"/>
        </w:tcBorders>
        <w:shd w:val="clear" w:color="auto" w:fill="717274" w:themeFill="accent6" w:themeFillShade="BF"/>
      </w:tcPr>
    </w:tblStylePr>
    <w:tblStylePr w:type="band1Horz">
      <w:tblPr/>
      <w:tcPr>
        <w:tcBorders>
          <w:top w:val="nil"/>
          <w:left w:val="nil"/>
          <w:bottom w:val="nil"/>
          <w:right w:val="nil"/>
          <w:insideH w:val="nil"/>
          <w:insideV w:val="nil"/>
        </w:tcBorders>
        <w:shd w:val="clear" w:color="auto" w:fill="717274" w:themeFill="accent6" w:themeFillShade="BF"/>
      </w:tcPr>
    </w:tblStylePr>
  </w:style>
  <w:style w:type="paragraph" w:styleId="Dato">
    <w:name w:val="Date"/>
    <w:basedOn w:val="Normal"/>
    <w:next w:val="Normal"/>
    <w:link w:val="DatoTegn"/>
    <w:uiPriority w:val="99"/>
    <w:semiHidden/>
    <w:rsid w:val="00295959"/>
  </w:style>
  <w:style w:type="character" w:customStyle="1" w:styleId="DatoTegn">
    <w:name w:val="Dato Tegn"/>
    <w:basedOn w:val="Standardskriftforavsnitt"/>
    <w:link w:val="Dato"/>
    <w:uiPriority w:val="99"/>
    <w:semiHidden/>
    <w:rsid w:val="00295959"/>
  </w:style>
  <w:style w:type="paragraph" w:styleId="Dokumentkart">
    <w:name w:val="Document Map"/>
    <w:basedOn w:val="Normal"/>
    <w:link w:val="DokumentkartTegn"/>
    <w:uiPriority w:val="99"/>
    <w:semiHidden/>
    <w:rsid w:val="0029595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95959"/>
    <w:rPr>
      <w:rFonts w:ascii="Segoe UI" w:hAnsi="Segoe UI" w:cs="Segoe UI"/>
      <w:sz w:val="16"/>
      <w:szCs w:val="16"/>
    </w:rPr>
  </w:style>
  <w:style w:type="paragraph" w:styleId="E-postsignatur">
    <w:name w:val="E-mail Signature"/>
    <w:basedOn w:val="Normal"/>
    <w:link w:val="E-postsignaturTegn"/>
    <w:uiPriority w:val="99"/>
    <w:semiHidden/>
    <w:rsid w:val="00295959"/>
    <w:pPr>
      <w:spacing w:line="240" w:lineRule="auto"/>
    </w:pPr>
  </w:style>
  <w:style w:type="character" w:customStyle="1" w:styleId="E-postsignaturTegn">
    <w:name w:val="E-postsignatur Tegn"/>
    <w:basedOn w:val="Standardskriftforavsnitt"/>
    <w:link w:val="E-postsignatur"/>
    <w:uiPriority w:val="99"/>
    <w:semiHidden/>
    <w:rsid w:val="00295959"/>
  </w:style>
  <w:style w:type="character" w:styleId="Utheving">
    <w:name w:val="Emphasis"/>
    <w:basedOn w:val="Standardskriftforavsnitt"/>
    <w:uiPriority w:val="19"/>
    <w:semiHidden/>
    <w:rsid w:val="00295959"/>
    <w:rPr>
      <w:i/>
      <w:iCs/>
    </w:rPr>
  </w:style>
  <w:style w:type="paragraph" w:styleId="Konvoluttadresse">
    <w:name w:val="envelope address"/>
    <w:basedOn w:val="Normal"/>
    <w:uiPriority w:val="99"/>
    <w:semiHidden/>
    <w:rsid w:val="0029595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rsid w:val="00295959"/>
    <w:pPr>
      <w:spacing w:line="240" w:lineRule="auto"/>
    </w:pPr>
    <w:rPr>
      <w:rFonts w:asciiTheme="majorHAnsi" w:eastAsiaTheme="majorEastAsia" w:hAnsiTheme="majorHAnsi" w:cstheme="majorBidi"/>
      <w:sz w:val="20"/>
      <w:szCs w:val="20"/>
    </w:rPr>
  </w:style>
  <w:style w:type="character" w:styleId="Fulgthyperkobling">
    <w:name w:val="FollowedHyperlink"/>
    <w:basedOn w:val="Standardskriftforavsnitt"/>
    <w:uiPriority w:val="21"/>
    <w:semiHidden/>
    <w:rsid w:val="00295959"/>
    <w:rPr>
      <w:color w:val="00B4EB" w:themeColor="followedHyperlink"/>
      <w:u w:val="single"/>
    </w:rPr>
  </w:style>
  <w:style w:type="character" w:styleId="Fotnotereferanse">
    <w:name w:val="footnote reference"/>
    <w:basedOn w:val="Standardskriftforavsnitt"/>
    <w:uiPriority w:val="21"/>
    <w:semiHidden/>
    <w:rsid w:val="00295959"/>
    <w:rPr>
      <w:vertAlign w:val="superscript"/>
    </w:rPr>
  </w:style>
  <w:style w:type="table" w:styleId="Rutenettabell1lys">
    <w:name w:val="Grid Table 1 Light"/>
    <w:basedOn w:val="Vanligtabell"/>
    <w:uiPriority w:val="46"/>
    <w:rsid w:val="0029595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295959"/>
    <w:pPr>
      <w:spacing w:line="240" w:lineRule="auto"/>
    </w:pPr>
    <w:tblPr>
      <w:tblStyleRowBandSize w:val="1"/>
      <w:tblStyleColBandSize w:val="1"/>
      <w:tblBorders>
        <w:top w:val="single" w:sz="4" w:space="0" w:color="7C84FB" w:themeColor="accent1" w:themeTint="66"/>
        <w:left w:val="single" w:sz="4" w:space="0" w:color="7C84FB" w:themeColor="accent1" w:themeTint="66"/>
        <w:bottom w:val="single" w:sz="4" w:space="0" w:color="7C84FB" w:themeColor="accent1" w:themeTint="66"/>
        <w:right w:val="single" w:sz="4" w:space="0" w:color="7C84FB" w:themeColor="accent1" w:themeTint="66"/>
        <w:insideH w:val="single" w:sz="4" w:space="0" w:color="7C84FB" w:themeColor="accent1" w:themeTint="66"/>
        <w:insideV w:val="single" w:sz="4" w:space="0" w:color="7C84FB" w:themeColor="accent1" w:themeTint="66"/>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2" w:space="0" w:color="3B46F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95959"/>
    <w:pPr>
      <w:spacing w:line="240" w:lineRule="auto"/>
    </w:pPr>
    <w:tblPr>
      <w:tblStyleRowBandSize w:val="1"/>
      <w:tblStyleColBandSize w:val="1"/>
      <w:tblBorders>
        <w:top w:val="single" w:sz="4" w:space="0" w:color="FFEFBB" w:themeColor="accent2" w:themeTint="66"/>
        <w:left w:val="single" w:sz="4" w:space="0" w:color="FFEFBB" w:themeColor="accent2" w:themeTint="66"/>
        <w:bottom w:val="single" w:sz="4" w:space="0" w:color="FFEFBB" w:themeColor="accent2" w:themeTint="66"/>
        <w:right w:val="single" w:sz="4" w:space="0" w:color="FFEFBB" w:themeColor="accent2" w:themeTint="66"/>
        <w:insideH w:val="single" w:sz="4" w:space="0" w:color="FFEFBB" w:themeColor="accent2" w:themeTint="66"/>
        <w:insideV w:val="single" w:sz="4" w:space="0" w:color="FFEFBB" w:themeColor="accent2" w:themeTint="66"/>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2" w:space="0" w:color="FFE79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95959"/>
    <w:pPr>
      <w:spacing w:line="240" w:lineRule="auto"/>
    </w:pPr>
    <w:tblPr>
      <w:tblStyleRowBandSize w:val="1"/>
      <w:tblStyleColBandSize w:val="1"/>
      <w:tblBorders>
        <w:top w:val="single" w:sz="4" w:space="0" w:color="7483E7" w:themeColor="accent3" w:themeTint="66"/>
        <w:left w:val="single" w:sz="4" w:space="0" w:color="7483E7" w:themeColor="accent3" w:themeTint="66"/>
        <w:bottom w:val="single" w:sz="4" w:space="0" w:color="7483E7" w:themeColor="accent3" w:themeTint="66"/>
        <w:right w:val="single" w:sz="4" w:space="0" w:color="7483E7" w:themeColor="accent3" w:themeTint="66"/>
        <w:insideH w:val="single" w:sz="4" w:space="0" w:color="7483E7" w:themeColor="accent3" w:themeTint="66"/>
        <w:insideV w:val="single" w:sz="4" w:space="0" w:color="7483E7" w:themeColor="accent3" w:themeTint="66"/>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2" w:space="0" w:color="2E45DC"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95959"/>
    <w:pPr>
      <w:spacing w:line="240" w:lineRule="auto"/>
    </w:pPr>
    <w:tblPr>
      <w:tblStyleRowBandSize w:val="1"/>
      <w:tblStyleColBandSize w:val="1"/>
      <w:tblBorders>
        <w:top w:val="single" w:sz="4" w:space="0" w:color="91E5FF" w:themeColor="accent4" w:themeTint="66"/>
        <w:left w:val="single" w:sz="4" w:space="0" w:color="91E5FF" w:themeColor="accent4" w:themeTint="66"/>
        <w:bottom w:val="single" w:sz="4" w:space="0" w:color="91E5FF" w:themeColor="accent4" w:themeTint="66"/>
        <w:right w:val="single" w:sz="4" w:space="0" w:color="91E5FF" w:themeColor="accent4" w:themeTint="66"/>
        <w:insideH w:val="single" w:sz="4" w:space="0" w:color="91E5FF" w:themeColor="accent4" w:themeTint="66"/>
        <w:insideV w:val="single" w:sz="4" w:space="0" w:color="91E5FF" w:themeColor="accent4" w:themeTint="66"/>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2" w:space="0" w:color="5AD8F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95959"/>
    <w:pPr>
      <w:spacing w:line="240" w:lineRule="auto"/>
    </w:pPr>
    <w:tblPr>
      <w:tblStyleRowBandSize w:val="1"/>
      <w:tblStyleColBandSize w:val="1"/>
      <w:tblBorders>
        <w:top w:val="single" w:sz="4" w:space="0" w:color="BEBEC1" w:themeColor="accent5" w:themeTint="66"/>
        <w:left w:val="single" w:sz="4" w:space="0" w:color="BEBEC1" w:themeColor="accent5" w:themeTint="66"/>
        <w:bottom w:val="single" w:sz="4" w:space="0" w:color="BEBEC1" w:themeColor="accent5" w:themeTint="66"/>
        <w:right w:val="single" w:sz="4" w:space="0" w:color="BEBEC1" w:themeColor="accent5" w:themeTint="66"/>
        <w:insideH w:val="single" w:sz="4" w:space="0" w:color="BEBEC1" w:themeColor="accent5" w:themeTint="66"/>
        <w:insideV w:val="single" w:sz="4" w:space="0" w:color="BEBEC1" w:themeColor="accent5" w:themeTint="66"/>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2" w:space="0" w:color="9E9EA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95959"/>
    <w:pPr>
      <w:spacing w:line="240" w:lineRule="auto"/>
    </w:pPr>
    <w:tblPr>
      <w:tblStyleRowBandSize w:val="1"/>
      <w:tblStyleColBandSize w:val="1"/>
      <w:tblBorders>
        <w:top w:val="single" w:sz="4" w:space="0" w:color="D5D6D7" w:themeColor="accent6" w:themeTint="66"/>
        <w:left w:val="single" w:sz="4" w:space="0" w:color="D5D6D7" w:themeColor="accent6" w:themeTint="66"/>
        <w:bottom w:val="single" w:sz="4" w:space="0" w:color="D5D6D7" w:themeColor="accent6" w:themeTint="66"/>
        <w:right w:val="single" w:sz="4" w:space="0" w:color="D5D6D7" w:themeColor="accent6" w:themeTint="66"/>
        <w:insideH w:val="single" w:sz="4" w:space="0" w:color="D5D6D7" w:themeColor="accent6" w:themeTint="66"/>
        <w:insideV w:val="single" w:sz="4" w:space="0" w:color="D5D6D7" w:themeColor="accent6" w:themeTint="66"/>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2" w:space="0" w:color="C1C1C3"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9595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95959"/>
    <w:pPr>
      <w:spacing w:line="240" w:lineRule="auto"/>
    </w:pPr>
    <w:tblPr>
      <w:tblStyleRowBandSize w:val="1"/>
      <w:tblStyleColBandSize w:val="1"/>
      <w:tblBorders>
        <w:top w:val="single" w:sz="2" w:space="0" w:color="3B46F9" w:themeColor="accent1" w:themeTint="99"/>
        <w:bottom w:val="single" w:sz="2" w:space="0" w:color="3B46F9" w:themeColor="accent1" w:themeTint="99"/>
        <w:insideH w:val="single" w:sz="2" w:space="0" w:color="3B46F9" w:themeColor="accent1" w:themeTint="99"/>
        <w:insideV w:val="single" w:sz="2" w:space="0" w:color="3B46F9" w:themeColor="accent1" w:themeTint="99"/>
      </w:tblBorders>
    </w:tblPr>
    <w:tblStylePr w:type="firstRow">
      <w:rPr>
        <w:b/>
        <w:bCs/>
      </w:rPr>
      <w:tblPr/>
      <w:tcPr>
        <w:tcBorders>
          <w:top w:val="nil"/>
          <w:bottom w:val="single" w:sz="12" w:space="0" w:color="3B46F9" w:themeColor="accent1" w:themeTint="99"/>
          <w:insideH w:val="nil"/>
          <w:insideV w:val="nil"/>
        </w:tcBorders>
        <w:shd w:val="clear" w:color="auto" w:fill="FFFFFF" w:themeFill="background1"/>
      </w:tcPr>
    </w:tblStylePr>
    <w:tblStylePr w:type="lastRow">
      <w:rPr>
        <w:b/>
        <w:bCs/>
      </w:rPr>
      <w:tblPr/>
      <w:tcPr>
        <w:tcBorders>
          <w:top w:val="double" w:sz="2" w:space="0" w:color="3B46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2uthevingsfarge2">
    <w:name w:val="Grid Table 2 Accent 2"/>
    <w:basedOn w:val="Vanligtabell"/>
    <w:uiPriority w:val="47"/>
    <w:rsid w:val="00295959"/>
    <w:pPr>
      <w:spacing w:line="240" w:lineRule="auto"/>
    </w:pPr>
    <w:tblPr>
      <w:tblStyleRowBandSize w:val="1"/>
      <w:tblStyleColBandSize w:val="1"/>
      <w:tblBorders>
        <w:top w:val="single" w:sz="2" w:space="0" w:color="FFE799" w:themeColor="accent2" w:themeTint="99"/>
        <w:bottom w:val="single" w:sz="2" w:space="0" w:color="FFE799" w:themeColor="accent2" w:themeTint="99"/>
        <w:insideH w:val="single" w:sz="2" w:space="0" w:color="FFE799" w:themeColor="accent2" w:themeTint="99"/>
        <w:insideV w:val="single" w:sz="2" w:space="0" w:color="FFE799" w:themeColor="accent2" w:themeTint="99"/>
      </w:tblBorders>
    </w:tblPr>
    <w:tblStylePr w:type="firstRow">
      <w:rPr>
        <w:b/>
        <w:bCs/>
      </w:rPr>
      <w:tblPr/>
      <w:tcPr>
        <w:tcBorders>
          <w:top w:val="nil"/>
          <w:bottom w:val="single" w:sz="12" w:space="0" w:color="FFE799" w:themeColor="accent2" w:themeTint="99"/>
          <w:insideH w:val="nil"/>
          <w:insideV w:val="nil"/>
        </w:tcBorders>
        <w:shd w:val="clear" w:color="auto" w:fill="FFFFFF" w:themeFill="background1"/>
      </w:tcPr>
    </w:tblStylePr>
    <w:tblStylePr w:type="lastRow">
      <w:rPr>
        <w:b/>
        <w:bCs/>
      </w:rPr>
      <w:tblPr/>
      <w:tcPr>
        <w:tcBorders>
          <w:top w:val="double" w:sz="2" w:space="0" w:color="FFE7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2uthevingsfarge3">
    <w:name w:val="Grid Table 2 Accent 3"/>
    <w:basedOn w:val="Vanligtabell"/>
    <w:uiPriority w:val="47"/>
    <w:rsid w:val="00295959"/>
    <w:pPr>
      <w:spacing w:line="240" w:lineRule="auto"/>
    </w:pPr>
    <w:tblPr>
      <w:tblStyleRowBandSize w:val="1"/>
      <w:tblStyleColBandSize w:val="1"/>
      <w:tblBorders>
        <w:top w:val="single" w:sz="2" w:space="0" w:color="2E45DC" w:themeColor="accent3" w:themeTint="99"/>
        <w:bottom w:val="single" w:sz="2" w:space="0" w:color="2E45DC" w:themeColor="accent3" w:themeTint="99"/>
        <w:insideH w:val="single" w:sz="2" w:space="0" w:color="2E45DC" w:themeColor="accent3" w:themeTint="99"/>
        <w:insideV w:val="single" w:sz="2" w:space="0" w:color="2E45DC" w:themeColor="accent3" w:themeTint="99"/>
      </w:tblBorders>
    </w:tblPr>
    <w:tblStylePr w:type="firstRow">
      <w:rPr>
        <w:b/>
        <w:bCs/>
      </w:rPr>
      <w:tblPr/>
      <w:tcPr>
        <w:tcBorders>
          <w:top w:val="nil"/>
          <w:bottom w:val="single" w:sz="12" w:space="0" w:color="2E45DC" w:themeColor="accent3" w:themeTint="99"/>
          <w:insideH w:val="nil"/>
          <w:insideV w:val="nil"/>
        </w:tcBorders>
        <w:shd w:val="clear" w:color="auto" w:fill="FFFFFF" w:themeFill="background1"/>
      </w:tcPr>
    </w:tblStylePr>
    <w:tblStylePr w:type="lastRow">
      <w:rPr>
        <w:b/>
        <w:bCs/>
      </w:rPr>
      <w:tblPr/>
      <w:tcPr>
        <w:tcBorders>
          <w:top w:val="double" w:sz="2" w:space="0" w:color="2E4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2uthevingsfarge4">
    <w:name w:val="Grid Table 2 Accent 4"/>
    <w:basedOn w:val="Vanligtabell"/>
    <w:uiPriority w:val="47"/>
    <w:rsid w:val="00295959"/>
    <w:pPr>
      <w:spacing w:line="240" w:lineRule="auto"/>
    </w:pPr>
    <w:tblPr>
      <w:tblStyleRowBandSize w:val="1"/>
      <w:tblStyleColBandSize w:val="1"/>
      <w:tblBorders>
        <w:top w:val="single" w:sz="2" w:space="0" w:color="5AD8FF" w:themeColor="accent4" w:themeTint="99"/>
        <w:bottom w:val="single" w:sz="2" w:space="0" w:color="5AD8FF" w:themeColor="accent4" w:themeTint="99"/>
        <w:insideH w:val="single" w:sz="2" w:space="0" w:color="5AD8FF" w:themeColor="accent4" w:themeTint="99"/>
        <w:insideV w:val="single" w:sz="2" w:space="0" w:color="5AD8FF" w:themeColor="accent4" w:themeTint="99"/>
      </w:tblBorders>
    </w:tblPr>
    <w:tblStylePr w:type="firstRow">
      <w:rPr>
        <w:b/>
        <w:bCs/>
      </w:rPr>
      <w:tblPr/>
      <w:tcPr>
        <w:tcBorders>
          <w:top w:val="nil"/>
          <w:bottom w:val="single" w:sz="12" w:space="0" w:color="5AD8FF" w:themeColor="accent4" w:themeTint="99"/>
          <w:insideH w:val="nil"/>
          <w:insideV w:val="nil"/>
        </w:tcBorders>
        <w:shd w:val="clear" w:color="auto" w:fill="FFFFFF" w:themeFill="background1"/>
      </w:tcPr>
    </w:tblStylePr>
    <w:tblStylePr w:type="lastRow">
      <w:rPr>
        <w:b/>
        <w:bCs/>
      </w:rPr>
      <w:tblPr/>
      <w:tcPr>
        <w:tcBorders>
          <w:top w:val="double" w:sz="2" w:space="0" w:color="5AD8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2uthevingsfarge5">
    <w:name w:val="Grid Table 2 Accent 5"/>
    <w:basedOn w:val="Vanligtabell"/>
    <w:uiPriority w:val="47"/>
    <w:rsid w:val="00295959"/>
    <w:pPr>
      <w:spacing w:line="240" w:lineRule="auto"/>
    </w:pPr>
    <w:tblPr>
      <w:tblStyleRowBandSize w:val="1"/>
      <w:tblStyleColBandSize w:val="1"/>
      <w:tblBorders>
        <w:top w:val="single" w:sz="2" w:space="0" w:color="9E9EA3" w:themeColor="accent5" w:themeTint="99"/>
        <w:bottom w:val="single" w:sz="2" w:space="0" w:color="9E9EA3" w:themeColor="accent5" w:themeTint="99"/>
        <w:insideH w:val="single" w:sz="2" w:space="0" w:color="9E9EA3" w:themeColor="accent5" w:themeTint="99"/>
        <w:insideV w:val="single" w:sz="2" w:space="0" w:color="9E9EA3" w:themeColor="accent5" w:themeTint="99"/>
      </w:tblBorders>
    </w:tblPr>
    <w:tblStylePr w:type="firstRow">
      <w:rPr>
        <w:b/>
        <w:bCs/>
      </w:rPr>
      <w:tblPr/>
      <w:tcPr>
        <w:tcBorders>
          <w:top w:val="nil"/>
          <w:bottom w:val="single" w:sz="12" w:space="0" w:color="9E9EA3" w:themeColor="accent5" w:themeTint="99"/>
          <w:insideH w:val="nil"/>
          <w:insideV w:val="nil"/>
        </w:tcBorders>
        <w:shd w:val="clear" w:color="auto" w:fill="FFFFFF" w:themeFill="background1"/>
      </w:tcPr>
    </w:tblStylePr>
    <w:tblStylePr w:type="lastRow">
      <w:rPr>
        <w:b/>
        <w:bCs/>
      </w:rPr>
      <w:tblPr/>
      <w:tcPr>
        <w:tcBorders>
          <w:top w:val="double" w:sz="2" w:space="0" w:color="9E9E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2uthevingsfarge6">
    <w:name w:val="Grid Table 2 Accent 6"/>
    <w:basedOn w:val="Vanligtabell"/>
    <w:uiPriority w:val="47"/>
    <w:rsid w:val="00295959"/>
    <w:pPr>
      <w:spacing w:line="240" w:lineRule="auto"/>
    </w:pPr>
    <w:tblPr>
      <w:tblStyleRowBandSize w:val="1"/>
      <w:tblStyleColBandSize w:val="1"/>
      <w:tblBorders>
        <w:top w:val="single" w:sz="2" w:space="0" w:color="C1C1C3" w:themeColor="accent6" w:themeTint="99"/>
        <w:bottom w:val="single" w:sz="2" w:space="0" w:color="C1C1C3" w:themeColor="accent6" w:themeTint="99"/>
        <w:insideH w:val="single" w:sz="2" w:space="0" w:color="C1C1C3" w:themeColor="accent6" w:themeTint="99"/>
        <w:insideV w:val="single" w:sz="2" w:space="0" w:color="C1C1C3" w:themeColor="accent6" w:themeTint="99"/>
      </w:tblBorders>
    </w:tblPr>
    <w:tblStylePr w:type="firstRow">
      <w:rPr>
        <w:b/>
        <w:bCs/>
      </w:rPr>
      <w:tblPr/>
      <w:tcPr>
        <w:tcBorders>
          <w:top w:val="nil"/>
          <w:bottom w:val="single" w:sz="12" w:space="0" w:color="C1C1C3" w:themeColor="accent6" w:themeTint="99"/>
          <w:insideH w:val="nil"/>
          <w:insideV w:val="nil"/>
        </w:tcBorders>
        <w:shd w:val="clear" w:color="auto" w:fill="FFFFFF" w:themeFill="background1"/>
      </w:tcPr>
    </w:tblStylePr>
    <w:tblStylePr w:type="lastRow">
      <w:rPr>
        <w:b/>
        <w:bCs/>
      </w:rPr>
      <w:tblPr/>
      <w:tcPr>
        <w:tcBorders>
          <w:top w:val="double" w:sz="2" w:space="0" w:color="C1C1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3">
    <w:name w:val="Grid Table 3"/>
    <w:basedOn w:val="Vanligtabell"/>
    <w:uiPriority w:val="48"/>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3uthevingsfarge2">
    <w:name w:val="Grid Table 3 Accent 2"/>
    <w:basedOn w:val="Vanligtabell"/>
    <w:uiPriority w:val="48"/>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3uthevingsfarge3">
    <w:name w:val="Grid Table 3 Accent 3"/>
    <w:basedOn w:val="Vanligtabell"/>
    <w:uiPriority w:val="48"/>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3uthevingsfarge4">
    <w:name w:val="Grid Table 3 Accent 4"/>
    <w:basedOn w:val="Vanligtabell"/>
    <w:uiPriority w:val="48"/>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3uthevingsfarge5">
    <w:name w:val="Grid Table 3 Accent 5"/>
    <w:basedOn w:val="Vanligtabell"/>
    <w:uiPriority w:val="48"/>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3uthevingsfarge6">
    <w:name w:val="Grid Table 3 Accent 6"/>
    <w:basedOn w:val="Vanligtabell"/>
    <w:uiPriority w:val="48"/>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table" w:styleId="Rutenettabell4">
    <w:name w:val="Grid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insideV w:val="nil"/>
        </w:tcBorders>
        <w:shd w:val="clear" w:color="auto" w:fill="050FAA" w:themeFill="accent1"/>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4uthevingsfarge2">
    <w:name w:val="Grid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insideV w:val="nil"/>
        </w:tcBorders>
        <w:shd w:val="clear" w:color="auto" w:fill="FFD755" w:themeFill="accent2"/>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4uthevingsfarge3">
    <w:name w:val="Grid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insideV w:val="nil"/>
        </w:tcBorders>
        <w:shd w:val="clear" w:color="auto" w:fill="0F195A" w:themeFill="accent3"/>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4uthevingsfarge4">
    <w:name w:val="Grid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insideV w:val="nil"/>
        </w:tcBorders>
        <w:shd w:val="clear" w:color="auto" w:fill="00B4EB" w:themeFill="accent4"/>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4uthevingsfarge5">
    <w:name w:val="Grid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insideV w:val="nil"/>
        </w:tcBorders>
        <w:shd w:val="clear" w:color="auto" w:fill="5F5F64" w:themeFill="accent5"/>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4uthevingsfarge6">
    <w:name w:val="Grid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insideV w:val="nil"/>
        </w:tcBorders>
        <w:shd w:val="clear" w:color="auto" w:fill="98999B" w:themeFill="accent6"/>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5mrk">
    <w:name w:val="Grid Table 5 Dark"/>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0F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0F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0F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0FAA" w:themeFill="accent1"/>
      </w:tcPr>
    </w:tblStylePr>
    <w:tblStylePr w:type="band1Vert">
      <w:tblPr/>
      <w:tcPr>
        <w:shd w:val="clear" w:color="auto" w:fill="7C84FB" w:themeFill="accent1" w:themeFillTint="66"/>
      </w:tcPr>
    </w:tblStylePr>
    <w:tblStylePr w:type="band1Horz">
      <w:tblPr/>
      <w:tcPr>
        <w:shd w:val="clear" w:color="auto" w:fill="7C84FB" w:themeFill="accent1" w:themeFillTint="66"/>
      </w:tcPr>
    </w:tblStylePr>
  </w:style>
  <w:style w:type="table" w:styleId="Rutenettabell5mrkuthevingsfarge2">
    <w:name w:val="Grid Table 5 Dark Accent 2"/>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5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5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5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55" w:themeFill="accent2"/>
      </w:tcPr>
    </w:tblStylePr>
    <w:tblStylePr w:type="band1Vert">
      <w:tblPr/>
      <w:tcPr>
        <w:shd w:val="clear" w:color="auto" w:fill="FFEFBB" w:themeFill="accent2" w:themeFillTint="66"/>
      </w:tcPr>
    </w:tblStylePr>
    <w:tblStylePr w:type="band1Horz">
      <w:tblPr/>
      <w:tcPr>
        <w:shd w:val="clear" w:color="auto" w:fill="FFEFBB" w:themeFill="accent2" w:themeFillTint="66"/>
      </w:tcPr>
    </w:tblStylePr>
  </w:style>
  <w:style w:type="table" w:styleId="Rutenettabell5mrkuthevingsfarge3">
    <w:name w:val="Grid Table 5 Dark Accent 3"/>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1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19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19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19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195A" w:themeFill="accent3"/>
      </w:tcPr>
    </w:tblStylePr>
    <w:tblStylePr w:type="band1Vert">
      <w:tblPr/>
      <w:tcPr>
        <w:shd w:val="clear" w:color="auto" w:fill="7483E7" w:themeFill="accent3" w:themeFillTint="66"/>
      </w:tcPr>
    </w:tblStylePr>
    <w:tblStylePr w:type="band1Horz">
      <w:tblPr/>
      <w:tcPr>
        <w:shd w:val="clear" w:color="auto" w:fill="7483E7" w:themeFill="accent3" w:themeFillTint="66"/>
      </w:tcPr>
    </w:tblStylePr>
  </w:style>
  <w:style w:type="table" w:styleId="Rutenettabell5mrkuthevingsfarge4">
    <w:name w:val="Grid Table 5 Dark Accent 4"/>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E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E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E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EB" w:themeFill="accent4"/>
      </w:tcPr>
    </w:tblStylePr>
    <w:tblStylePr w:type="band1Vert">
      <w:tblPr/>
      <w:tcPr>
        <w:shd w:val="clear" w:color="auto" w:fill="91E5FF" w:themeFill="accent4" w:themeFillTint="66"/>
      </w:tcPr>
    </w:tblStylePr>
    <w:tblStylePr w:type="band1Horz">
      <w:tblPr/>
      <w:tcPr>
        <w:shd w:val="clear" w:color="auto" w:fill="91E5FF" w:themeFill="accent4" w:themeFillTint="66"/>
      </w:tcPr>
    </w:tblStylePr>
  </w:style>
  <w:style w:type="table" w:styleId="Rutenettabell5mrkuthevingsfarge5">
    <w:name w:val="Grid Table 5 Dark Accent 5"/>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64" w:themeFill="accent5"/>
      </w:tcPr>
    </w:tblStylePr>
    <w:tblStylePr w:type="band1Vert">
      <w:tblPr/>
      <w:tcPr>
        <w:shd w:val="clear" w:color="auto" w:fill="BEBEC1" w:themeFill="accent5" w:themeFillTint="66"/>
      </w:tcPr>
    </w:tblStylePr>
    <w:tblStylePr w:type="band1Horz">
      <w:tblPr/>
      <w:tcPr>
        <w:shd w:val="clear" w:color="auto" w:fill="BEBEC1" w:themeFill="accent5" w:themeFillTint="66"/>
      </w:tcPr>
    </w:tblStylePr>
  </w:style>
  <w:style w:type="table" w:styleId="Rutenettabell5mrkuthevingsfarge6">
    <w:name w:val="Grid Table 5 Dark Accent 6"/>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9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9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9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99B" w:themeFill="accent6"/>
      </w:tcPr>
    </w:tblStylePr>
    <w:tblStylePr w:type="band1Vert">
      <w:tblPr/>
      <w:tcPr>
        <w:shd w:val="clear" w:color="auto" w:fill="D5D6D7" w:themeFill="accent6" w:themeFillTint="66"/>
      </w:tcPr>
    </w:tblStylePr>
    <w:tblStylePr w:type="band1Horz">
      <w:tblPr/>
      <w:tcPr>
        <w:shd w:val="clear" w:color="auto" w:fill="D5D6D7" w:themeFill="accent6" w:themeFillTint="66"/>
      </w:tcPr>
    </w:tblStylePr>
  </w:style>
  <w:style w:type="table" w:styleId="Rutenettabell6fargerik">
    <w:name w:val="Grid Table 6 Colorful"/>
    <w:basedOn w:val="Vanligtabell"/>
    <w:uiPriority w:val="51"/>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6fargerikuthevingsfarge2">
    <w:name w:val="Grid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6fargerikuthevingsfarge3">
    <w:name w:val="Grid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6fargerikuthevingsfarge4">
    <w:name w:val="Grid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6fargerikuthevingsfarge5">
    <w:name w:val="Grid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6fargerikuthevingsfarge6">
    <w:name w:val="Grid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7fargerik">
    <w:name w:val="Grid Table 7 Colorful"/>
    <w:basedOn w:val="Vanligtabell"/>
    <w:uiPriority w:val="52"/>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7fargerikuthevingsfarge2">
    <w:name w:val="Grid Table 7 Colorful Accent 2"/>
    <w:basedOn w:val="Vanligtabell"/>
    <w:uiPriority w:val="52"/>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7fargerikuthevingsfarge3">
    <w:name w:val="Grid Table 7 Colorful Accent 3"/>
    <w:basedOn w:val="Vanligtabell"/>
    <w:uiPriority w:val="52"/>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7fargerikuthevingsfarge4">
    <w:name w:val="Grid Table 7 Colorful Accent 4"/>
    <w:basedOn w:val="Vanligtabell"/>
    <w:uiPriority w:val="52"/>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7fargerikuthevingsfarge5">
    <w:name w:val="Grid Table 7 Colorful Accent 5"/>
    <w:basedOn w:val="Vanligtabell"/>
    <w:uiPriority w:val="52"/>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7fargerikuthevingsfarge6">
    <w:name w:val="Grid Table 7 Colorful Accent 6"/>
    <w:basedOn w:val="Vanligtabell"/>
    <w:uiPriority w:val="52"/>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character" w:styleId="HTML-akronym">
    <w:name w:val="HTML Acronym"/>
    <w:basedOn w:val="Standardskriftforavsnitt"/>
    <w:uiPriority w:val="99"/>
    <w:semiHidden/>
    <w:rsid w:val="00295959"/>
  </w:style>
  <w:style w:type="paragraph" w:styleId="HTML-adresse">
    <w:name w:val="HTML Address"/>
    <w:basedOn w:val="Normal"/>
    <w:link w:val="HTML-adresseTegn"/>
    <w:uiPriority w:val="99"/>
    <w:semiHidden/>
    <w:rsid w:val="00295959"/>
    <w:pPr>
      <w:spacing w:line="240" w:lineRule="auto"/>
    </w:pPr>
    <w:rPr>
      <w:i/>
      <w:iCs/>
    </w:rPr>
  </w:style>
  <w:style w:type="character" w:customStyle="1" w:styleId="HTML-adresseTegn">
    <w:name w:val="HTML-adresse Tegn"/>
    <w:basedOn w:val="Standardskriftforavsnitt"/>
    <w:link w:val="HTML-adresse"/>
    <w:uiPriority w:val="99"/>
    <w:semiHidden/>
    <w:rsid w:val="00295959"/>
    <w:rPr>
      <w:i/>
      <w:iCs/>
    </w:rPr>
  </w:style>
  <w:style w:type="character" w:styleId="HTML-sitat">
    <w:name w:val="HTML Cite"/>
    <w:basedOn w:val="Standardskriftforavsnitt"/>
    <w:uiPriority w:val="99"/>
    <w:semiHidden/>
    <w:rsid w:val="00295959"/>
    <w:rPr>
      <w:i/>
      <w:iCs/>
    </w:rPr>
  </w:style>
  <w:style w:type="character" w:styleId="HTML-kode">
    <w:name w:val="HTML Code"/>
    <w:basedOn w:val="Standardskriftforavsnitt"/>
    <w:uiPriority w:val="99"/>
    <w:semiHidden/>
    <w:rsid w:val="00295959"/>
    <w:rPr>
      <w:rFonts w:ascii="Consolas" w:hAnsi="Consolas" w:cs="Consolas"/>
      <w:sz w:val="20"/>
      <w:szCs w:val="20"/>
    </w:rPr>
  </w:style>
  <w:style w:type="character" w:styleId="HTML-definisjon">
    <w:name w:val="HTML Definition"/>
    <w:basedOn w:val="Standardskriftforavsnitt"/>
    <w:uiPriority w:val="99"/>
    <w:semiHidden/>
    <w:rsid w:val="00295959"/>
    <w:rPr>
      <w:i/>
      <w:iCs/>
    </w:rPr>
  </w:style>
  <w:style w:type="character" w:styleId="HTML-tastatur">
    <w:name w:val="HTML Keyboard"/>
    <w:basedOn w:val="Standardskriftforavsnitt"/>
    <w:uiPriority w:val="99"/>
    <w:semiHidden/>
    <w:rsid w:val="00295959"/>
    <w:rPr>
      <w:rFonts w:ascii="Consolas" w:hAnsi="Consolas" w:cs="Consolas"/>
      <w:sz w:val="20"/>
      <w:szCs w:val="20"/>
    </w:rPr>
  </w:style>
  <w:style w:type="paragraph" w:styleId="HTML-forhndsformatert">
    <w:name w:val="HTML Preformatted"/>
    <w:basedOn w:val="Normal"/>
    <w:link w:val="HTML-forhndsformatertTegn"/>
    <w:uiPriority w:val="99"/>
    <w:semiHidden/>
    <w:rsid w:val="00295959"/>
    <w:pPr>
      <w:spacing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295959"/>
    <w:rPr>
      <w:rFonts w:ascii="Consolas" w:hAnsi="Consolas" w:cs="Consolas"/>
      <w:sz w:val="20"/>
      <w:szCs w:val="20"/>
    </w:rPr>
  </w:style>
  <w:style w:type="character" w:styleId="HTML-eksempel">
    <w:name w:val="HTML Sample"/>
    <w:basedOn w:val="Standardskriftforavsnitt"/>
    <w:uiPriority w:val="99"/>
    <w:semiHidden/>
    <w:rsid w:val="00295959"/>
    <w:rPr>
      <w:rFonts w:ascii="Consolas" w:hAnsi="Consolas" w:cs="Consolas"/>
      <w:sz w:val="24"/>
      <w:szCs w:val="24"/>
    </w:rPr>
  </w:style>
  <w:style w:type="character" w:styleId="HTML-skrivemaskin">
    <w:name w:val="HTML Typewriter"/>
    <w:basedOn w:val="Standardskriftforavsnitt"/>
    <w:uiPriority w:val="99"/>
    <w:semiHidden/>
    <w:rsid w:val="00295959"/>
    <w:rPr>
      <w:rFonts w:ascii="Consolas" w:hAnsi="Consolas" w:cs="Consolas"/>
      <w:sz w:val="20"/>
      <w:szCs w:val="20"/>
    </w:rPr>
  </w:style>
  <w:style w:type="character" w:styleId="HTML-variabel">
    <w:name w:val="HTML Variable"/>
    <w:basedOn w:val="Standardskriftforavsnitt"/>
    <w:uiPriority w:val="99"/>
    <w:semiHidden/>
    <w:rsid w:val="00295959"/>
    <w:rPr>
      <w:i/>
      <w:iCs/>
    </w:rPr>
  </w:style>
  <w:style w:type="character" w:styleId="Hyperkobling">
    <w:name w:val="Hyperlink"/>
    <w:basedOn w:val="Standardskriftforavsnitt"/>
    <w:uiPriority w:val="99"/>
    <w:semiHidden/>
    <w:rsid w:val="00295959"/>
    <w:rPr>
      <w:color w:val="050FAA" w:themeColor="hyperlink"/>
      <w:u w:val="single"/>
    </w:rPr>
  </w:style>
  <w:style w:type="paragraph" w:styleId="Indeks1">
    <w:name w:val="index 1"/>
    <w:basedOn w:val="Normal"/>
    <w:next w:val="Normal"/>
    <w:autoRedefine/>
    <w:uiPriority w:val="99"/>
    <w:semiHidden/>
    <w:rsid w:val="00295959"/>
    <w:pPr>
      <w:spacing w:line="240" w:lineRule="auto"/>
      <w:ind w:left="180" w:hanging="180"/>
    </w:pPr>
  </w:style>
  <w:style w:type="paragraph" w:styleId="Indeks2">
    <w:name w:val="index 2"/>
    <w:basedOn w:val="Normal"/>
    <w:next w:val="Normal"/>
    <w:autoRedefine/>
    <w:uiPriority w:val="99"/>
    <w:semiHidden/>
    <w:rsid w:val="00295959"/>
    <w:pPr>
      <w:spacing w:line="240" w:lineRule="auto"/>
      <w:ind w:left="360" w:hanging="180"/>
    </w:pPr>
  </w:style>
  <w:style w:type="paragraph" w:styleId="Indeks3">
    <w:name w:val="index 3"/>
    <w:basedOn w:val="Normal"/>
    <w:next w:val="Normal"/>
    <w:autoRedefine/>
    <w:uiPriority w:val="99"/>
    <w:semiHidden/>
    <w:rsid w:val="00295959"/>
    <w:pPr>
      <w:spacing w:line="240" w:lineRule="auto"/>
      <w:ind w:left="540" w:hanging="180"/>
    </w:pPr>
  </w:style>
  <w:style w:type="paragraph" w:styleId="Indeks4">
    <w:name w:val="index 4"/>
    <w:basedOn w:val="Normal"/>
    <w:next w:val="Normal"/>
    <w:autoRedefine/>
    <w:uiPriority w:val="99"/>
    <w:semiHidden/>
    <w:rsid w:val="00295959"/>
    <w:pPr>
      <w:spacing w:line="240" w:lineRule="auto"/>
      <w:ind w:left="720" w:hanging="180"/>
    </w:pPr>
  </w:style>
  <w:style w:type="paragraph" w:styleId="Indeks5">
    <w:name w:val="index 5"/>
    <w:basedOn w:val="Normal"/>
    <w:next w:val="Normal"/>
    <w:autoRedefine/>
    <w:uiPriority w:val="99"/>
    <w:semiHidden/>
    <w:rsid w:val="00295959"/>
    <w:pPr>
      <w:spacing w:line="240" w:lineRule="auto"/>
      <w:ind w:left="900" w:hanging="180"/>
    </w:pPr>
  </w:style>
  <w:style w:type="paragraph" w:styleId="Indeks6">
    <w:name w:val="index 6"/>
    <w:basedOn w:val="Normal"/>
    <w:next w:val="Normal"/>
    <w:autoRedefine/>
    <w:uiPriority w:val="99"/>
    <w:semiHidden/>
    <w:rsid w:val="00295959"/>
    <w:pPr>
      <w:spacing w:line="240" w:lineRule="auto"/>
      <w:ind w:left="1080" w:hanging="180"/>
    </w:pPr>
  </w:style>
  <w:style w:type="paragraph" w:styleId="Indeks7">
    <w:name w:val="index 7"/>
    <w:basedOn w:val="Normal"/>
    <w:next w:val="Normal"/>
    <w:autoRedefine/>
    <w:uiPriority w:val="99"/>
    <w:semiHidden/>
    <w:rsid w:val="00295959"/>
    <w:pPr>
      <w:spacing w:line="240" w:lineRule="auto"/>
      <w:ind w:left="1260" w:hanging="180"/>
    </w:pPr>
  </w:style>
  <w:style w:type="paragraph" w:styleId="Indeks8">
    <w:name w:val="index 8"/>
    <w:basedOn w:val="Normal"/>
    <w:next w:val="Normal"/>
    <w:autoRedefine/>
    <w:uiPriority w:val="99"/>
    <w:semiHidden/>
    <w:rsid w:val="00295959"/>
    <w:pPr>
      <w:spacing w:line="240" w:lineRule="auto"/>
      <w:ind w:left="1440" w:hanging="180"/>
    </w:pPr>
  </w:style>
  <w:style w:type="paragraph" w:styleId="Indeks9">
    <w:name w:val="index 9"/>
    <w:basedOn w:val="Normal"/>
    <w:next w:val="Normal"/>
    <w:autoRedefine/>
    <w:uiPriority w:val="99"/>
    <w:semiHidden/>
    <w:rsid w:val="00295959"/>
    <w:pPr>
      <w:spacing w:line="240" w:lineRule="auto"/>
      <w:ind w:left="1620" w:hanging="180"/>
    </w:pPr>
  </w:style>
  <w:style w:type="paragraph" w:styleId="Stikkordregisteroverskrift">
    <w:name w:val="index heading"/>
    <w:basedOn w:val="Normal"/>
    <w:next w:val="Indeks1"/>
    <w:uiPriority w:val="99"/>
    <w:semiHidden/>
    <w:rsid w:val="00295959"/>
    <w:rPr>
      <w:rFonts w:asciiTheme="majorHAnsi" w:eastAsiaTheme="majorEastAsia" w:hAnsiTheme="majorHAnsi" w:cstheme="majorBidi"/>
      <w:b/>
      <w:bCs/>
    </w:rPr>
  </w:style>
  <w:style w:type="table" w:styleId="Lystrutenett">
    <w:name w:val="Light Grid"/>
    <w:basedOn w:val="Vanligtabell"/>
    <w:uiPriority w:val="62"/>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18" w:space="0" w:color="050FAA" w:themeColor="accent1"/>
          <w:right w:val="single" w:sz="8" w:space="0" w:color="050FAA" w:themeColor="accent1"/>
          <w:insideH w:val="nil"/>
          <w:insideV w:val="single" w:sz="8" w:space="0" w:color="050F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insideH w:val="nil"/>
          <w:insideV w:val="single" w:sz="8" w:space="0" w:color="050F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shd w:val="clear" w:color="auto" w:fill="AEB2FC" w:themeFill="accent1" w:themeFillTint="3F"/>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shd w:val="clear" w:color="auto" w:fill="AEB2FC" w:themeFill="accent1" w:themeFillTint="3F"/>
      </w:tcPr>
    </w:tblStylePr>
    <w:tblStylePr w:type="band2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tcPr>
    </w:tblStylePr>
  </w:style>
  <w:style w:type="table" w:styleId="Lystrutenettuthevingsfarge2">
    <w:name w:val="Light Grid Accent 2"/>
    <w:basedOn w:val="Vanligtabell"/>
    <w:uiPriority w:val="62"/>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18" w:space="0" w:color="FFD755" w:themeColor="accent2"/>
          <w:right w:val="single" w:sz="8" w:space="0" w:color="FFD755" w:themeColor="accent2"/>
          <w:insideH w:val="nil"/>
          <w:insideV w:val="single" w:sz="8" w:space="0" w:color="FFD75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insideH w:val="nil"/>
          <w:insideV w:val="single" w:sz="8" w:space="0" w:color="FFD75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shd w:val="clear" w:color="auto" w:fill="FFF5D5" w:themeFill="accent2" w:themeFillTint="3F"/>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shd w:val="clear" w:color="auto" w:fill="FFF5D5" w:themeFill="accent2" w:themeFillTint="3F"/>
      </w:tcPr>
    </w:tblStylePr>
    <w:tblStylePr w:type="band2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tcPr>
    </w:tblStylePr>
  </w:style>
  <w:style w:type="table" w:styleId="Lystrutenettuthevingsfarge3">
    <w:name w:val="Light Grid Accent 3"/>
    <w:basedOn w:val="Vanligtabell"/>
    <w:uiPriority w:val="62"/>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18" w:space="0" w:color="0F195A" w:themeColor="accent3"/>
          <w:right w:val="single" w:sz="8" w:space="0" w:color="0F195A" w:themeColor="accent3"/>
          <w:insideH w:val="nil"/>
          <w:insideV w:val="single" w:sz="8" w:space="0" w:color="0F19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insideH w:val="nil"/>
          <w:insideV w:val="single" w:sz="8" w:space="0" w:color="0F19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shd w:val="clear" w:color="auto" w:fill="A9B2F0" w:themeFill="accent3" w:themeFillTint="3F"/>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shd w:val="clear" w:color="auto" w:fill="A9B2F0" w:themeFill="accent3" w:themeFillTint="3F"/>
      </w:tcPr>
    </w:tblStylePr>
    <w:tblStylePr w:type="band2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tcPr>
    </w:tblStylePr>
  </w:style>
  <w:style w:type="table" w:styleId="Lystrutenettuthevingsfarge4">
    <w:name w:val="Light Grid Accent 4"/>
    <w:basedOn w:val="Vanligtabell"/>
    <w:uiPriority w:val="62"/>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18" w:space="0" w:color="00B4EB" w:themeColor="accent4"/>
          <w:right w:val="single" w:sz="8" w:space="0" w:color="00B4EB" w:themeColor="accent4"/>
          <w:insideH w:val="nil"/>
          <w:insideV w:val="single" w:sz="8" w:space="0" w:color="00B4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insideH w:val="nil"/>
          <w:insideV w:val="single" w:sz="8" w:space="0" w:color="00B4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shd w:val="clear" w:color="auto" w:fill="BBEFFF" w:themeFill="accent4" w:themeFillTint="3F"/>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shd w:val="clear" w:color="auto" w:fill="BBEFFF" w:themeFill="accent4" w:themeFillTint="3F"/>
      </w:tcPr>
    </w:tblStylePr>
    <w:tblStylePr w:type="band2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tcPr>
    </w:tblStylePr>
  </w:style>
  <w:style w:type="table" w:styleId="Lystrutenettuthevingsfarge5">
    <w:name w:val="Light Grid Accent 5"/>
    <w:basedOn w:val="Vanligtabell"/>
    <w:uiPriority w:val="62"/>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18" w:space="0" w:color="5F5F64" w:themeColor="accent5"/>
          <w:right w:val="single" w:sz="8" w:space="0" w:color="5F5F64" w:themeColor="accent5"/>
          <w:insideH w:val="nil"/>
          <w:insideV w:val="single" w:sz="8" w:space="0" w:color="5F5F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insideH w:val="nil"/>
          <w:insideV w:val="single" w:sz="8" w:space="0" w:color="5F5F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shd w:val="clear" w:color="auto" w:fill="D7D7D9" w:themeFill="accent5" w:themeFillTint="3F"/>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shd w:val="clear" w:color="auto" w:fill="D7D7D9" w:themeFill="accent5" w:themeFillTint="3F"/>
      </w:tcPr>
    </w:tblStylePr>
    <w:tblStylePr w:type="band2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tcPr>
    </w:tblStylePr>
  </w:style>
  <w:style w:type="table" w:styleId="Lystrutenettuthevingsfarge6">
    <w:name w:val="Light Grid Accent 6"/>
    <w:basedOn w:val="Vanligtabell"/>
    <w:uiPriority w:val="62"/>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18" w:space="0" w:color="98999B" w:themeColor="accent6"/>
          <w:right w:val="single" w:sz="8" w:space="0" w:color="98999B" w:themeColor="accent6"/>
          <w:insideH w:val="nil"/>
          <w:insideV w:val="single" w:sz="8" w:space="0" w:color="9899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insideH w:val="nil"/>
          <w:insideV w:val="single" w:sz="8" w:space="0" w:color="9899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shd w:val="clear" w:color="auto" w:fill="E5E5E6" w:themeFill="accent6" w:themeFillTint="3F"/>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shd w:val="clear" w:color="auto" w:fill="E5E5E6" w:themeFill="accent6" w:themeFillTint="3F"/>
      </w:tcPr>
    </w:tblStylePr>
    <w:tblStylePr w:type="band2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tcPr>
    </w:tblStylePr>
  </w:style>
  <w:style w:type="table" w:styleId="Lysliste">
    <w:name w:val="Light List"/>
    <w:basedOn w:val="Vanligtabell"/>
    <w:uiPriority w:val="61"/>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pPr>
        <w:spacing w:before="0" w:after="0" w:line="240" w:lineRule="auto"/>
      </w:pPr>
      <w:rPr>
        <w:b/>
        <w:bCs/>
        <w:color w:val="FFFFFF" w:themeColor="background1"/>
      </w:rPr>
      <w:tblPr/>
      <w:tcPr>
        <w:shd w:val="clear" w:color="auto" w:fill="050FAA" w:themeFill="accent1"/>
      </w:tcPr>
    </w:tblStylePr>
    <w:tblStylePr w:type="lastRow">
      <w:pPr>
        <w:spacing w:before="0" w:after="0" w:line="240" w:lineRule="auto"/>
      </w:pPr>
      <w:rPr>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tcBorders>
      </w:tcPr>
    </w:tblStylePr>
    <w:tblStylePr w:type="firstCol">
      <w:rPr>
        <w:b/>
        <w:bCs/>
      </w:rPr>
    </w:tblStylePr>
    <w:tblStylePr w:type="lastCol">
      <w:rPr>
        <w:b/>
        <w:bCs/>
      </w:r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style>
  <w:style w:type="table" w:styleId="Lyslisteuthevingsfarge2">
    <w:name w:val="Light List Accent 2"/>
    <w:basedOn w:val="Vanligtabell"/>
    <w:uiPriority w:val="61"/>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pPr>
        <w:spacing w:before="0" w:after="0" w:line="240" w:lineRule="auto"/>
      </w:pPr>
      <w:rPr>
        <w:b/>
        <w:bCs/>
        <w:color w:val="FFFFFF" w:themeColor="background1"/>
      </w:rPr>
      <w:tblPr/>
      <w:tcPr>
        <w:shd w:val="clear" w:color="auto" w:fill="FFD755" w:themeFill="accent2"/>
      </w:tcPr>
    </w:tblStylePr>
    <w:tblStylePr w:type="lastRow">
      <w:pPr>
        <w:spacing w:before="0" w:after="0" w:line="240" w:lineRule="auto"/>
      </w:pPr>
      <w:rPr>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tcBorders>
      </w:tcPr>
    </w:tblStylePr>
    <w:tblStylePr w:type="firstCol">
      <w:rPr>
        <w:b/>
        <w:bCs/>
      </w:rPr>
    </w:tblStylePr>
    <w:tblStylePr w:type="lastCol">
      <w:rPr>
        <w:b/>
        <w:bCs/>
      </w:r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style>
  <w:style w:type="table" w:styleId="Lyslisteuthevingsfarge3">
    <w:name w:val="Light List Accent 3"/>
    <w:basedOn w:val="Vanligtabell"/>
    <w:uiPriority w:val="61"/>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pPr>
        <w:spacing w:before="0" w:after="0" w:line="240" w:lineRule="auto"/>
      </w:pPr>
      <w:rPr>
        <w:b/>
        <w:bCs/>
        <w:color w:val="FFFFFF" w:themeColor="background1"/>
      </w:rPr>
      <w:tblPr/>
      <w:tcPr>
        <w:shd w:val="clear" w:color="auto" w:fill="0F195A" w:themeFill="accent3"/>
      </w:tcPr>
    </w:tblStylePr>
    <w:tblStylePr w:type="lastRow">
      <w:pPr>
        <w:spacing w:before="0" w:after="0" w:line="240" w:lineRule="auto"/>
      </w:pPr>
      <w:rPr>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tcBorders>
      </w:tcPr>
    </w:tblStylePr>
    <w:tblStylePr w:type="firstCol">
      <w:rPr>
        <w:b/>
        <w:bCs/>
      </w:rPr>
    </w:tblStylePr>
    <w:tblStylePr w:type="lastCol">
      <w:rPr>
        <w:b/>
        <w:bCs/>
      </w:r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style>
  <w:style w:type="table" w:styleId="Lyslisteuthevingsfarge4">
    <w:name w:val="Light List Accent 4"/>
    <w:basedOn w:val="Vanligtabell"/>
    <w:uiPriority w:val="61"/>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pPr>
        <w:spacing w:before="0" w:after="0" w:line="240" w:lineRule="auto"/>
      </w:pPr>
      <w:rPr>
        <w:b/>
        <w:bCs/>
        <w:color w:val="FFFFFF" w:themeColor="background1"/>
      </w:rPr>
      <w:tblPr/>
      <w:tcPr>
        <w:shd w:val="clear" w:color="auto" w:fill="00B4EB" w:themeFill="accent4"/>
      </w:tcPr>
    </w:tblStylePr>
    <w:tblStylePr w:type="lastRow">
      <w:pPr>
        <w:spacing w:before="0" w:after="0" w:line="240" w:lineRule="auto"/>
      </w:pPr>
      <w:rPr>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tcBorders>
      </w:tcPr>
    </w:tblStylePr>
    <w:tblStylePr w:type="firstCol">
      <w:rPr>
        <w:b/>
        <w:bCs/>
      </w:rPr>
    </w:tblStylePr>
    <w:tblStylePr w:type="lastCol">
      <w:rPr>
        <w:b/>
        <w:bCs/>
      </w:r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style>
  <w:style w:type="table" w:styleId="Lyslisteuthevingsfarge5">
    <w:name w:val="Light List Accent 5"/>
    <w:basedOn w:val="Vanligtabell"/>
    <w:uiPriority w:val="61"/>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pPr>
        <w:spacing w:before="0" w:after="0" w:line="240" w:lineRule="auto"/>
      </w:pPr>
      <w:rPr>
        <w:b/>
        <w:bCs/>
        <w:color w:val="FFFFFF" w:themeColor="background1"/>
      </w:rPr>
      <w:tblPr/>
      <w:tcPr>
        <w:shd w:val="clear" w:color="auto" w:fill="5F5F64" w:themeFill="accent5"/>
      </w:tcPr>
    </w:tblStylePr>
    <w:tblStylePr w:type="lastRow">
      <w:pPr>
        <w:spacing w:before="0" w:after="0" w:line="240" w:lineRule="auto"/>
      </w:pPr>
      <w:rPr>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tcBorders>
      </w:tcPr>
    </w:tblStylePr>
    <w:tblStylePr w:type="firstCol">
      <w:rPr>
        <w:b/>
        <w:bCs/>
      </w:rPr>
    </w:tblStylePr>
    <w:tblStylePr w:type="lastCol">
      <w:rPr>
        <w:b/>
        <w:bCs/>
      </w:r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style>
  <w:style w:type="table" w:styleId="Lyslisteuthevingsfarge6">
    <w:name w:val="Light List Accent 6"/>
    <w:basedOn w:val="Vanligtabell"/>
    <w:uiPriority w:val="61"/>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pPr>
        <w:spacing w:before="0" w:after="0" w:line="240" w:lineRule="auto"/>
      </w:pPr>
      <w:rPr>
        <w:b/>
        <w:bCs/>
        <w:color w:val="FFFFFF" w:themeColor="background1"/>
      </w:rPr>
      <w:tblPr/>
      <w:tcPr>
        <w:shd w:val="clear" w:color="auto" w:fill="98999B" w:themeFill="accent6"/>
      </w:tcPr>
    </w:tblStylePr>
    <w:tblStylePr w:type="lastRow">
      <w:pPr>
        <w:spacing w:before="0" w:after="0" w:line="240" w:lineRule="auto"/>
      </w:pPr>
      <w:rPr>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tcBorders>
      </w:tcPr>
    </w:tblStylePr>
    <w:tblStylePr w:type="firstCol">
      <w:rPr>
        <w:b/>
        <w:bCs/>
      </w:rPr>
    </w:tblStylePr>
    <w:tblStylePr w:type="lastCol">
      <w:rPr>
        <w:b/>
        <w:bCs/>
      </w:r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style>
  <w:style w:type="table" w:styleId="Lysskyggelegging">
    <w:name w:val="Light Shading"/>
    <w:basedOn w:val="Vanligtabell"/>
    <w:uiPriority w:val="60"/>
    <w:semiHidden/>
    <w:unhideWhenUsed/>
    <w:rsid w:val="0029595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95959"/>
    <w:pPr>
      <w:spacing w:line="240" w:lineRule="auto"/>
    </w:pPr>
    <w:rPr>
      <w:color w:val="030B7F" w:themeColor="accent1" w:themeShade="BF"/>
    </w:rPr>
    <w:tblPr>
      <w:tblStyleRowBandSize w:val="1"/>
      <w:tblStyleColBandSize w:val="1"/>
      <w:tblBorders>
        <w:top w:val="single" w:sz="8" w:space="0" w:color="050FAA" w:themeColor="accent1"/>
        <w:bottom w:val="single" w:sz="8" w:space="0" w:color="050FAA" w:themeColor="accent1"/>
      </w:tblBorders>
    </w:tblPr>
    <w:tblStylePr w:type="fir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la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left w:val="nil"/>
          <w:right w:val="nil"/>
          <w:insideH w:val="nil"/>
          <w:insideV w:val="nil"/>
        </w:tcBorders>
        <w:shd w:val="clear" w:color="auto" w:fill="AEB2FC" w:themeFill="accent1" w:themeFillTint="3F"/>
      </w:tcPr>
    </w:tblStylePr>
  </w:style>
  <w:style w:type="table" w:styleId="Lysskyggelegginguthevingsfarge2">
    <w:name w:val="Light Shading Accent 2"/>
    <w:basedOn w:val="Vanligtabell"/>
    <w:uiPriority w:val="60"/>
    <w:semiHidden/>
    <w:unhideWhenUsed/>
    <w:rsid w:val="00295959"/>
    <w:pPr>
      <w:spacing w:line="240" w:lineRule="auto"/>
    </w:pPr>
    <w:rPr>
      <w:color w:val="FEC200" w:themeColor="accent2" w:themeShade="BF"/>
    </w:rPr>
    <w:tblPr>
      <w:tblStyleRowBandSize w:val="1"/>
      <w:tblStyleColBandSize w:val="1"/>
      <w:tblBorders>
        <w:top w:val="single" w:sz="8" w:space="0" w:color="FFD755" w:themeColor="accent2"/>
        <w:bottom w:val="single" w:sz="8" w:space="0" w:color="FFD755" w:themeColor="accent2"/>
      </w:tblBorders>
    </w:tblPr>
    <w:tblStylePr w:type="fir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la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left w:val="nil"/>
          <w:right w:val="nil"/>
          <w:insideH w:val="nil"/>
          <w:insideV w:val="nil"/>
        </w:tcBorders>
        <w:shd w:val="clear" w:color="auto" w:fill="FFF5D5" w:themeFill="accent2" w:themeFillTint="3F"/>
      </w:tcPr>
    </w:tblStylePr>
  </w:style>
  <w:style w:type="table" w:styleId="Lysskyggelegginguthevingsfarge3">
    <w:name w:val="Light Shading Accent 3"/>
    <w:basedOn w:val="Vanligtabell"/>
    <w:uiPriority w:val="60"/>
    <w:semiHidden/>
    <w:unhideWhenUsed/>
    <w:rsid w:val="00295959"/>
    <w:pPr>
      <w:spacing w:line="240" w:lineRule="auto"/>
    </w:pPr>
    <w:rPr>
      <w:color w:val="0B1243" w:themeColor="accent3" w:themeShade="BF"/>
    </w:rPr>
    <w:tblPr>
      <w:tblStyleRowBandSize w:val="1"/>
      <w:tblStyleColBandSize w:val="1"/>
      <w:tblBorders>
        <w:top w:val="single" w:sz="8" w:space="0" w:color="0F195A" w:themeColor="accent3"/>
        <w:bottom w:val="single" w:sz="8" w:space="0" w:color="0F195A" w:themeColor="accent3"/>
      </w:tblBorders>
    </w:tblPr>
    <w:tblStylePr w:type="fir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la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left w:val="nil"/>
          <w:right w:val="nil"/>
          <w:insideH w:val="nil"/>
          <w:insideV w:val="nil"/>
        </w:tcBorders>
        <w:shd w:val="clear" w:color="auto" w:fill="A9B2F0" w:themeFill="accent3" w:themeFillTint="3F"/>
      </w:tcPr>
    </w:tblStylePr>
  </w:style>
  <w:style w:type="table" w:styleId="Lysskyggelegginguthevingsfarge4">
    <w:name w:val="Light Shading Accent 4"/>
    <w:basedOn w:val="Vanligtabell"/>
    <w:uiPriority w:val="60"/>
    <w:semiHidden/>
    <w:unhideWhenUsed/>
    <w:rsid w:val="00295959"/>
    <w:pPr>
      <w:spacing w:line="240" w:lineRule="auto"/>
    </w:pPr>
    <w:rPr>
      <w:color w:val="0086B0" w:themeColor="accent4" w:themeShade="BF"/>
    </w:rPr>
    <w:tblPr>
      <w:tblStyleRowBandSize w:val="1"/>
      <w:tblStyleColBandSize w:val="1"/>
      <w:tblBorders>
        <w:top w:val="single" w:sz="8" w:space="0" w:color="00B4EB" w:themeColor="accent4"/>
        <w:bottom w:val="single" w:sz="8" w:space="0" w:color="00B4EB" w:themeColor="accent4"/>
      </w:tblBorders>
    </w:tblPr>
    <w:tblStylePr w:type="fir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la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left w:val="nil"/>
          <w:right w:val="nil"/>
          <w:insideH w:val="nil"/>
          <w:insideV w:val="nil"/>
        </w:tcBorders>
        <w:shd w:val="clear" w:color="auto" w:fill="BBEFFF" w:themeFill="accent4" w:themeFillTint="3F"/>
      </w:tcPr>
    </w:tblStylePr>
  </w:style>
  <w:style w:type="table" w:styleId="Lysskyggelegginguthevingsfarge5">
    <w:name w:val="Light Shading Accent 5"/>
    <w:basedOn w:val="Vanligtabell"/>
    <w:uiPriority w:val="60"/>
    <w:semiHidden/>
    <w:unhideWhenUsed/>
    <w:rsid w:val="00295959"/>
    <w:pPr>
      <w:spacing w:line="240" w:lineRule="auto"/>
    </w:pPr>
    <w:rPr>
      <w:color w:val="47474A" w:themeColor="accent5" w:themeShade="BF"/>
    </w:rPr>
    <w:tblPr>
      <w:tblStyleRowBandSize w:val="1"/>
      <w:tblStyleColBandSize w:val="1"/>
      <w:tblBorders>
        <w:top w:val="single" w:sz="8" w:space="0" w:color="5F5F64" w:themeColor="accent5"/>
        <w:bottom w:val="single" w:sz="8" w:space="0" w:color="5F5F64" w:themeColor="accent5"/>
      </w:tblBorders>
    </w:tblPr>
    <w:tblStylePr w:type="fir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la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left w:val="nil"/>
          <w:right w:val="nil"/>
          <w:insideH w:val="nil"/>
          <w:insideV w:val="nil"/>
        </w:tcBorders>
        <w:shd w:val="clear" w:color="auto" w:fill="D7D7D9" w:themeFill="accent5" w:themeFillTint="3F"/>
      </w:tcPr>
    </w:tblStylePr>
  </w:style>
  <w:style w:type="table" w:styleId="Lysskyggelegginguthevingsfarge6">
    <w:name w:val="Light Shading Accent 6"/>
    <w:basedOn w:val="Vanligtabell"/>
    <w:uiPriority w:val="60"/>
    <w:semiHidden/>
    <w:unhideWhenUsed/>
    <w:rsid w:val="00295959"/>
    <w:pPr>
      <w:spacing w:line="240" w:lineRule="auto"/>
    </w:pPr>
    <w:rPr>
      <w:color w:val="717274" w:themeColor="accent6" w:themeShade="BF"/>
    </w:rPr>
    <w:tblPr>
      <w:tblStyleRowBandSize w:val="1"/>
      <w:tblStyleColBandSize w:val="1"/>
      <w:tblBorders>
        <w:top w:val="single" w:sz="8" w:space="0" w:color="98999B" w:themeColor="accent6"/>
        <w:bottom w:val="single" w:sz="8" w:space="0" w:color="98999B" w:themeColor="accent6"/>
      </w:tblBorders>
    </w:tblPr>
    <w:tblStylePr w:type="fir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la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left w:val="nil"/>
          <w:right w:val="nil"/>
          <w:insideH w:val="nil"/>
          <w:insideV w:val="nil"/>
        </w:tcBorders>
        <w:shd w:val="clear" w:color="auto" w:fill="E5E5E6" w:themeFill="accent6" w:themeFillTint="3F"/>
      </w:tcPr>
    </w:tblStylePr>
  </w:style>
  <w:style w:type="character" w:styleId="Linjenummer">
    <w:name w:val="line number"/>
    <w:basedOn w:val="Standardskriftforavsnitt"/>
    <w:uiPriority w:val="99"/>
    <w:semiHidden/>
    <w:rsid w:val="00295959"/>
  </w:style>
  <w:style w:type="paragraph" w:styleId="Liste">
    <w:name w:val="List"/>
    <w:basedOn w:val="Normal"/>
    <w:uiPriority w:val="99"/>
    <w:semiHidden/>
    <w:rsid w:val="00295959"/>
    <w:pPr>
      <w:ind w:left="283" w:hanging="283"/>
      <w:contextualSpacing/>
    </w:pPr>
  </w:style>
  <w:style w:type="paragraph" w:styleId="Liste2">
    <w:name w:val="List 2"/>
    <w:basedOn w:val="Normal"/>
    <w:uiPriority w:val="99"/>
    <w:semiHidden/>
    <w:rsid w:val="00295959"/>
    <w:pPr>
      <w:ind w:left="566" w:hanging="283"/>
      <w:contextualSpacing/>
    </w:pPr>
  </w:style>
  <w:style w:type="paragraph" w:styleId="Liste3">
    <w:name w:val="List 3"/>
    <w:basedOn w:val="Normal"/>
    <w:uiPriority w:val="99"/>
    <w:semiHidden/>
    <w:rsid w:val="00295959"/>
    <w:pPr>
      <w:ind w:left="849" w:hanging="283"/>
      <w:contextualSpacing/>
    </w:pPr>
  </w:style>
  <w:style w:type="paragraph" w:styleId="Liste4">
    <w:name w:val="List 4"/>
    <w:basedOn w:val="Normal"/>
    <w:uiPriority w:val="99"/>
    <w:semiHidden/>
    <w:rsid w:val="00295959"/>
    <w:pPr>
      <w:ind w:left="1132" w:hanging="283"/>
      <w:contextualSpacing/>
    </w:pPr>
  </w:style>
  <w:style w:type="paragraph" w:styleId="Liste5">
    <w:name w:val="List 5"/>
    <w:basedOn w:val="Normal"/>
    <w:uiPriority w:val="99"/>
    <w:semiHidden/>
    <w:rsid w:val="00295959"/>
    <w:pPr>
      <w:ind w:left="1415" w:hanging="283"/>
      <w:contextualSpacing/>
    </w:pPr>
  </w:style>
  <w:style w:type="paragraph" w:styleId="Punktliste2">
    <w:name w:val="List Bullet 2"/>
    <w:basedOn w:val="Normal"/>
    <w:uiPriority w:val="99"/>
    <w:semiHidden/>
    <w:rsid w:val="00295959"/>
    <w:pPr>
      <w:numPr>
        <w:numId w:val="2"/>
      </w:numPr>
      <w:contextualSpacing/>
    </w:pPr>
  </w:style>
  <w:style w:type="paragraph" w:styleId="Punktliste3">
    <w:name w:val="List Bullet 3"/>
    <w:basedOn w:val="Normal"/>
    <w:uiPriority w:val="99"/>
    <w:semiHidden/>
    <w:rsid w:val="00295959"/>
    <w:pPr>
      <w:numPr>
        <w:numId w:val="3"/>
      </w:numPr>
      <w:contextualSpacing/>
    </w:pPr>
  </w:style>
  <w:style w:type="paragraph" w:styleId="Punktliste4">
    <w:name w:val="List Bullet 4"/>
    <w:basedOn w:val="Normal"/>
    <w:uiPriority w:val="99"/>
    <w:semiHidden/>
    <w:rsid w:val="00295959"/>
    <w:pPr>
      <w:numPr>
        <w:numId w:val="4"/>
      </w:numPr>
      <w:contextualSpacing/>
    </w:pPr>
  </w:style>
  <w:style w:type="paragraph" w:styleId="Punktliste5">
    <w:name w:val="List Bullet 5"/>
    <w:basedOn w:val="Normal"/>
    <w:uiPriority w:val="99"/>
    <w:semiHidden/>
    <w:rsid w:val="00295959"/>
    <w:pPr>
      <w:numPr>
        <w:numId w:val="5"/>
      </w:numPr>
      <w:contextualSpacing/>
    </w:pPr>
  </w:style>
  <w:style w:type="paragraph" w:styleId="Liste-forts">
    <w:name w:val="List Continue"/>
    <w:basedOn w:val="Normal"/>
    <w:uiPriority w:val="99"/>
    <w:semiHidden/>
    <w:rsid w:val="00295959"/>
    <w:pPr>
      <w:spacing w:after="120"/>
      <w:ind w:left="283"/>
      <w:contextualSpacing/>
    </w:pPr>
  </w:style>
  <w:style w:type="paragraph" w:styleId="Liste-forts2">
    <w:name w:val="List Continue 2"/>
    <w:basedOn w:val="Normal"/>
    <w:uiPriority w:val="99"/>
    <w:semiHidden/>
    <w:rsid w:val="00295959"/>
    <w:pPr>
      <w:spacing w:after="120"/>
      <w:ind w:left="566"/>
      <w:contextualSpacing/>
    </w:pPr>
  </w:style>
  <w:style w:type="paragraph" w:styleId="Liste-forts3">
    <w:name w:val="List Continue 3"/>
    <w:basedOn w:val="Normal"/>
    <w:uiPriority w:val="99"/>
    <w:semiHidden/>
    <w:rsid w:val="00295959"/>
    <w:pPr>
      <w:spacing w:after="120"/>
      <w:ind w:left="849"/>
      <w:contextualSpacing/>
    </w:pPr>
  </w:style>
  <w:style w:type="paragraph" w:styleId="Liste-forts4">
    <w:name w:val="List Continue 4"/>
    <w:basedOn w:val="Normal"/>
    <w:uiPriority w:val="99"/>
    <w:semiHidden/>
    <w:rsid w:val="00295959"/>
    <w:pPr>
      <w:spacing w:after="120"/>
      <w:ind w:left="1132"/>
      <w:contextualSpacing/>
    </w:pPr>
  </w:style>
  <w:style w:type="paragraph" w:styleId="Liste-forts5">
    <w:name w:val="List Continue 5"/>
    <w:basedOn w:val="Normal"/>
    <w:uiPriority w:val="99"/>
    <w:semiHidden/>
    <w:rsid w:val="00295959"/>
    <w:pPr>
      <w:spacing w:after="120"/>
      <w:ind w:left="1415"/>
      <w:contextualSpacing/>
    </w:pPr>
  </w:style>
  <w:style w:type="paragraph" w:styleId="Nummerertliste2">
    <w:name w:val="List Number 2"/>
    <w:basedOn w:val="Normal"/>
    <w:uiPriority w:val="99"/>
    <w:semiHidden/>
    <w:rsid w:val="00295959"/>
    <w:pPr>
      <w:numPr>
        <w:numId w:val="7"/>
      </w:numPr>
      <w:contextualSpacing/>
    </w:pPr>
  </w:style>
  <w:style w:type="paragraph" w:styleId="Nummerertliste3">
    <w:name w:val="List Number 3"/>
    <w:basedOn w:val="Normal"/>
    <w:uiPriority w:val="99"/>
    <w:semiHidden/>
    <w:rsid w:val="00295959"/>
    <w:pPr>
      <w:numPr>
        <w:numId w:val="8"/>
      </w:numPr>
      <w:contextualSpacing/>
    </w:pPr>
  </w:style>
  <w:style w:type="paragraph" w:styleId="Nummerertliste4">
    <w:name w:val="List Number 4"/>
    <w:basedOn w:val="Normal"/>
    <w:uiPriority w:val="99"/>
    <w:semiHidden/>
    <w:rsid w:val="00295959"/>
    <w:pPr>
      <w:numPr>
        <w:numId w:val="9"/>
      </w:numPr>
      <w:contextualSpacing/>
    </w:pPr>
  </w:style>
  <w:style w:type="paragraph" w:styleId="Nummerertliste5">
    <w:name w:val="List Number 5"/>
    <w:basedOn w:val="Normal"/>
    <w:uiPriority w:val="99"/>
    <w:semiHidden/>
    <w:rsid w:val="00295959"/>
    <w:pPr>
      <w:numPr>
        <w:numId w:val="10"/>
      </w:numPr>
      <w:contextualSpacing/>
    </w:pPr>
  </w:style>
  <w:style w:type="paragraph" w:styleId="Listeavsnitt">
    <w:name w:val="List Paragraph"/>
    <w:basedOn w:val="Normal"/>
    <w:uiPriority w:val="34"/>
    <w:qFormat/>
    <w:rsid w:val="00295959"/>
    <w:pPr>
      <w:ind w:left="720"/>
      <w:contextualSpacing/>
    </w:pPr>
  </w:style>
  <w:style w:type="table" w:styleId="Listetabell1lys">
    <w:name w:val="List Table 1 Light"/>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3B46F9" w:themeColor="accent1" w:themeTint="99"/>
        </w:tcBorders>
      </w:tcPr>
    </w:tblStylePr>
    <w:tblStylePr w:type="lastRow">
      <w:rPr>
        <w:b/>
        <w:bCs/>
      </w:rPr>
      <w:tblPr/>
      <w:tcPr>
        <w:tcBorders>
          <w:top w:val="sing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1lysuthevingsfarge2">
    <w:name w:val="List Table 1 Light Accent 2"/>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FFE799" w:themeColor="accent2" w:themeTint="99"/>
        </w:tcBorders>
      </w:tcPr>
    </w:tblStylePr>
    <w:tblStylePr w:type="lastRow">
      <w:rPr>
        <w:b/>
        <w:bCs/>
      </w:rPr>
      <w:tblPr/>
      <w:tcPr>
        <w:tcBorders>
          <w:top w:val="sing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1lysuthevingsfarge3">
    <w:name w:val="List Table 1 Light Accent 3"/>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2E45DC" w:themeColor="accent3" w:themeTint="99"/>
        </w:tcBorders>
      </w:tcPr>
    </w:tblStylePr>
    <w:tblStylePr w:type="lastRow">
      <w:rPr>
        <w:b/>
        <w:bCs/>
      </w:rPr>
      <w:tblPr/>
      <w:tcPr>
        <w:tcBorders>
          <w:top w:val="sing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1lysuthevingsfarge4">
    <w:name w:val="List Table 1 Light Accent 4"/>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5AD8FF" w:themeColor="accent4" w:themeTint="99"/>
        </w:tcBorders>
      </w:tcPr>
    </w:tblStylePr>
    <w:tblStylePr w:type="lastRow">
      <w:rPr>
        <w:b/>
        <w:bCs/>
      </w:rPr>
      <w:tblPr/>
      <w:tcPr>
        <w:tcBorders>
          <w:top w:val="sing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1lysuthevingsfarge5">
    <w:name w:val="List Table 1 Light Accent 5"/>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9E9EA3" w:themeColor="accent5" w:themeTint="99"/>
        </w:tcBorders>
      </w:tcPr>
    </w:tblStylePr>
    <w:tblStylePr w:type="lastRow">
      <w:rPr>
        <w:b/>
        <w:bCs/>
      </w:rPr>
      <w:tblPr/>
      <w:tcPr>
        <w:tcBorders>
          <w:top w:val="sing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1lysuthevingsfarge6">
    <w:name w:val="List Table 1 Light Accent 6"/>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C1C1C3" w:themeColor="accent6" w:themeTint="99"/>
        </w:tcBorders>
      </w:tcPr>
    </w:tblStylePr>
    <w:tblStylePr w:type="lastRow">
      <w:rPr>
        <w:b/>
        <w:bCs/>
      </w:rPr>
      <w:tblPr/>
      <w:tcPr>
        <w:tcBorders>
          <w:top w:val="sing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2">
    <w:name w:val="List Table 2"/>
    <w:basedOn w:val="Vanligtabell"/>
    <w:uiPriority w:val="47"/>
    <w:rsid w:val="0029595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95959"/>
    <w:pPr>
      <w:spacing w:line="240" w:lineRule="auto"/>
    </w:pPr>
    <w:tblPr>
      <w:tblStyleRowBandSize w:val="1"/>
      <w:tblStyleColBandSize w:val="1"/>
      <w:tblBorders>
        <w:top w:val="single" w:sz="4" w:space="0" w:color="3B46F9" w:themeColor="accent1" w:themeTint="99"/>
        <w:bottom w:val="single" w:sz="4" w:space="0" w:color="3B46F9" w:themeColor="accent1" w:themeTint="99"/>
        <w:insideH w:val="single" w:sz="4" w:space="0" w:color="3B46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2uthevingsfarge2">
    <w:name w:val="List Table 2 Accent 2"/>
    <w:basedOn w:val="Vanligtabell"/>
    <w:uiPriority w:val="47"/>
    <w:rsid w:val="00295959"/>
    <w:pPr>
      <w:spacing w:line="240" w:lineRule="auto"/>
    </w:pPr>
    <w:tblPr>
      <w:tblStyleRowBandSize w:val="1"/>
      <w:tblStyleColBandSize w:val="1"/>
      <w:tblBorders>
        <w:top w:val="single" w:sz="4" w:space="0" w:color="FFE799" w:themeColor="accent2" w:themeTint="99"/>
        <w:bottom w:val="single" w:sz="4" w:space="0" w:color="FFE799" w:themeColor="accent2" w:themeTint="99"/>
        <w:insideH w:val="single" w:sz="4" w:space="0" w:color="FFE7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2uthevingsfarge3">
    <w:name w:val="List Table 2 Accent 3"/>
    <w:basedOn w:val="Vanligtabell"/>
    <w:uiPriority w:val="47"/>
    <w:rsid w:val="00295959"/>
    <w:pPr>
      <w:spacing w:line="240" w:lineRule="auto"/>
    </w:pPr>
    <w:tblPr>
      <w:tblStyleRowBandSize w:val="1"/>
      <w:tblStyleColBandSize w:val="1"/>
      <w:tblBorders>
        <w:top w:val="single" w:sz="4" w:space="0" w:color="2E45DC" w:themeColor="accent3" w:themeTint="99"/>
        <w:bottom w:val="single" w:sz="4" w:space="0" w:color="2E45DC" w:themeColor="accent3" w:themeTint="99"/>
        <w:insideH w:val="single" w:sz="4" w:space="0" w:color="2E4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2uthevingsfarge4">
    <w:name w:val="List Table 2 Accent 4"/>
    <w:basedOn w:val="Vanligtabell"/>
    <w:uiPriority w:val="47"/>
    <w:rsid w:val="00295959"/>
    <w:pPr>
      <w:spacing w:line="240" w:lineRule="auto"/>
    </w:pPr>
    <w:tblPr>
      <w:tblStyleRowBandSize w:val="1"/>
      <w:tblStyleColBandSize w:val="1"/>
      <w:tblBorders>
        <w:top w:val="single" w:sz="4" w:space="0" w:color="5AD8FF" w:themeColor="accent4" w:themeTint="99"/>
        <w:bottom w:val="single" w:sz="4" w:space="0" w:color="5AD8FF" w:themeColor="accent4" w:themeTint="99"/>
        <w:insideH w:val="single" w:sz="4" w:space="0" w:color="5AD8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2uthevingsfarge5">
    <w:name w:val="List Table 2 Accent 5"/>
    <w:basedOn w:val="Vanligtabell"/>
    <w:uiPriority w:val="47"/>
    <w:rsid w:val="00295959"/>
    <w:pPr>
      <w:spacing w:line="240" w:lineRule="auto"/>
    </w:pPr>
    <w:tblPr>
      <w:tblStyleRowBandSize w:val="1"/>
      <w:tblStyleColBandSize w:val="1"/>
      <w:tblBorders>
        <w:top w:val="single" w:sz="4" w:space="0" w:color="9E9EA3" w:themeColor="accent5" w:themeTint="99"/>
        <w:bottom w:val="single" w:sz="4" w:space="0" w:color="9E9EA3" w:themeColor="accent5" w:themeTint="99"/>
        <w:insideH w:val="single" w:sz="4" w:space="0" w:color="9E9E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2uthevingsfarge6">
    <w:name w:val="List Table 2 Accent 6"/>
    <w:basedOn w:val="Vanligtabell"/>
    <w:uiPriority w:val="47"/>
    <w:rsid w:val="00295959"/>
    <w:pPr>
      <w:spacing w:line="240" w:lineRule="auto"/>
    </w:pPr>
    <w:tblPr>
      <w:tblStyleRowBandSize w:val="1"/>
      <w:tblStyleColBandSize w:val="1"/>
      <w:tblBorders>
        <w:top w:val="single" w:sz="4" w:space="0" w:color="C1C1C3" w:themeColor="accent6" w:themeTint="99"/>
        <w:bottom w:val="single" w:sz="4" w:space="0" w:color="C1C1C3" w:themeColor="accent6" w:themeTint="99"/>
        <w:insideH w:val="single" w:sz="4" w:space="0" w:color="C1C1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3">
    <w:name w:val="List Table 3"/>
    <w:basedOn w:val="Vanligtabell"/>
    <w:uiPriority w:val="48"/>
    <w:rsid w:val="0029595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95959"/>
    <w:pPr>
      <w:spacing w:line="240" w:lineRule="auto"/>
    </w:pPr>
    <w:tblPr>
      <w:tblStyleRowBandSize w:val="1"/>
      <w:tblStyleColBandSize w:val="1"/>
      <w:tblBorders>
        <w:top w:val="single" w:sz="4" w:space="0" w:color="050FAA" w:themeColor="accent1"/>
        <w:left w:val="single" w:sz="4" w:space="0" w:color="050FAA" w:themeColor="accent1"/>
        <w:bottom w:val="single" w:sz="4" w:space="0" w:color="050FAA" w:themeColor="accent1"/>
        <w:right w:val="single" w:sz="4" w:space="0" w:color="050FAA" w:themeColor="accent1"/>
      </w:tblBorders>
    </w:tblPr>
    <w:tblStylePr w:type="firstRow">
      <w:rPr>
        <w:b/>
        <w:bCs/>
        <w:color w:val="FFFFFF" w:themeColor="background1"/>
      </w:rPr>
      <w:tblPr/>
      <w:tcPr>
        <w:shd w:val="clear" w:color="auto" w:fill="050FAA" w:themeFill="accent1"/>
      </w:tcPr>
    </w:tblStylePr>
    <w:tblStylePr w:type="lastRow">
      <w:rPr>
        <w:b/>
        <w:bCs/>
      </w:rPr>
      <w:tblPr/>
      <w:tcPr>
        <w:tcBorders>
          <w:top w:val="double" w:sz="4" w:space="0" w:color="050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0FAA" w:themeColor="accent1"/>
          <w:right w:val="single" w:sz="4" w:space="0" w:color="050FAA" w:themeColor="accent1"/>
        </w:tcBorders>
      </w:tcPr>
    </w:tblStylePr>
    <w:tblStylePr w:type="band1Horz">
      <w:tblPr/>
      <w:tcPr>
        <w:tcBorders>
          <w:top w:val="single" w:sz="4" w:space="0" w:color="050FAA" w:themeColor="accent1"/>
          <w:bottom w:val="single" w:sz="4" w:space="0" w:color="050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0FAA" w:themeColor="accent1"/>
          <w:left w:val="nil"/>
        </w:tcBorders>
      </w:tcPr>
    </w:tblStylePr>
    <w:tblStylePr w:type="swCell">
      <w:tblPr/>
      <w:tcPr>
        <w:tcBorders>
          <w:top w:val="double" w:sz="4" w:space="0" w:color="050FAA" w:themeColor="accent1"/>
          <w:right w:val="nil"/>
        </w:tcBorders>
      </w:tcPr>
    </w:tblStylePr>
  </w:style>
  <w:style w:type="table" w:styleId="Listetabell3uthevingsfarge2">
    <w:name w:val="List Table 3 Accent 2"/>
    <w:basedOn w:val="Vanligtabell"/>
    <w:uiPriority w:val="48"/>
    <w:rsid w:val="00295959"/>
    <w:pPr>
      <w:spacing w:line="240" w:lineRule="auto"/>
    </w:pPr>
    <w:tblPr>
      <w:tblStyleRowBandSize w:val="1"/>
      <w:tblStyleColBandSize w:val="1"/>
      <w:tblBorders>
        <w:top w:val="single" w:sz="4" w:space="0" w:color="FFD755" w:themeColor="accent2"/>
        <w:left w:val="single" w:sz="4" w:space="0" w:color="FFD755" w:themeColor="accent2"/>
        <w:bottom w:val="single" w:sz="4" w:space="0" w:color="FFD755" w:themeColor="accent2"/>
        <w:right w:val="single" w:sz="4" w:space="0" w:color="FFD755" w:themeColor="accent2"/>
      </w:tblBorders>
    </w:tblPr>
    <w:tblStylePr w:type="firstRow">
      <w:rPr>
        <w:b/>
        <w:bCs/>
        <w:color w:val="FFFFFF" w:themeColor="background1"/>
      </w:rPr>
      <w:tblPr/>
      <w:tcPr>
        <w:shd w:val="clear" w:color="auto" w:fill="FFD755" w:themeFill="accent2"/>
      </w:tcPr>
    </w:tblStylePr>
    <w:tblStylePr w:type="lastRow">
      <w:rPr>
        <w:b/>
        <w:bCs/>
      </w:rPr>
      <w:tblPr/>
      <w:tcPr>
        <w:tcBorders>
          <w:top w:val="double" w:sz="4" w:space="0" w:color="FFD7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55" w:themeColor="accent2"/>
          <w:right w:val="single" w:sz="4" w:space="0" w:color="FFD755" w:themeColor="accent2"/>
        </w:tcBorders>
      </w:tcPr>
    </w:tblStylePr>
    <w:tblStylePr w:type="band1Horz">
      <w:tblPr/>
      <w:tcPr>
        <w:tcBorders>
          <w:top w:val="single" w:sz="4" w:space="0" w:color="FFD755" w:themeColor="accent2"/>
          <w:bottom w:val="single" w:sz="4" w:space="0" w:color="FFD7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55" w:themeColor="accent2"/>
          <w:left w:val="nil"/>
        </w:tcBorders>
      </w:tcPr>
    </w:tblStylePr>
    <w:tblStylePr w:type="swCell">
      <w:tblPr/>
      <w:tcPr>
        <w:tcBorders>
          <w:top w:val="double" w:sz="4" w:space="0" w:color="FFD755" w:themeColor="accent2"/>
          <w:right w:val="nil"/>
        </w:tcBorders>
      </w:tcPr>
    </w:tblStylePr>
  </w:style>
  <w:style w:type="table" w:styleId="Listetabell3uthevingsfarge3">
    <w:name w:val="List Table 3 Accent 3"/>
    <w:basedOn w:val="Vanligtabell"/>
    <w:uiPriority w:val="48"/>
    <w:rsid w:val="00295959"/>
    <w:pPr>
      <w:spacing w:line="240" w:lineRule="auto"/>
    </w:pPr>
    <w:tblPr>
      <w:tblStyleRowBandSize w:val="1"/>
      <w:tblStyleColBandSize w:val="1"/>
      <w:tblBorders>
        <w:top w:val="single" w:sz="4" w:space="0" w:color="0F195A" w:themeColor="accent3"/>
        <w:left w:val="single" w:sz="4" w:space="0" w:color="0F195A" w:themeColor="accent3"/>
        <w:bottom w:val="single" w:sz="4" w:space="0" w:color="0F195A" w:themeColor="accent3"/>
        <w:right w:val="single" w:sz="4" w:space="0" w:color="0F195A" w:themeColor="accent3"/>
      </w:tblBorders>
    </w:tblPr>
    <w:tblStylePr w:type="firstRow">
      <w:rPr>
        <w:b/>
        <w:bCs/>
        <w:color w:val="FFFFFF" w:themeColor="background1"/>
      </w:rPr>
      <w:tblPr/>
      <w:tcPr>
        <w:shd w:val="clear" w:color="auto" w:fill="0F195A" w:themeFill="accent3"/>
      </w:tcPr>
    </w:tblStylePr>
    <w:tblStylePr w:type="lastRow">
      <w:rPr>
        <w:b/>
        <w:bCs/>
      </w:rPr>
      <w:tblPr/>
      <w:tcPr>
        <w:tcBorders>
          <w:top w:val="double" w:sz="4" w:space="0" w:color="0F19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195A" w:themeColor="accent3"/>
          <w:right w:val="single" w:sz="4" w:space="0" w:color="0F195A" w:themeColor="accent3"/>
        </w:tcBorders>
      </w:tcPr>
    </w:tblStylePr>
    <w:tblStylePr w:type="band1Horz">
      <w:tblPr/>
      <w:tcPr>
        <w:tcBorders>
          <w:top w:val="single" w:sz="4" w:space="0" w:color="0F195A" w:themeColor="accent3"/>
          <w:bottom w:val="single" w:sz="4" w:space="0" w:color="0F19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195A" w:themeColor="accent3"/>
          <w:left w:val="nil"/>
        </w:tcBorders>
      </w:tcPr>
    </w:tblStylePr>
    <w:tblStylePr w:type="swCell">
      <w:tblPr/>
      <w:tcPr>
        <w:tcBorders>
          <w:top w:val="double" w:sz="4" w:space="0" w:color="0F195A" w:themeColor="accent3"/>
          <w:right w:val="nil"/>
        </w:tcBorders>
      </w:tcPr>
    </w:tblStylePr>
  </w:style>
  <w:style w:type="table" w:styleId="Listetabell3uthevingsfarge4">
    <w:name w:val="List Table 3 Accent 4"/>
    <w:basedOn w:val="Vanligtabell"/>
    <w:uiPriority w:val="48"/>
    <w:rsid w:val="00295959"/>
    <w:pPr>
      <w:spacing w:line="240" w:lineRule="auto"/>
    </w:pPr>
    <w:tblPr>
      <w:tblStyleRowBandSize w:val="1"/>
      <w:tblStyleColBandSize w:val="1"/>
      <w:tblBorders>
        <w:top w:val="single" w:sz="4" w:space="0" w:color="00B4EB" w:themeColor="accent4"/>
        <w:left w:val="single" w:sz="4" w:space="0" w:color="00B4EB" w:themeColor="accent4"/>
        <w:bottom w:val="single" w:sz="4" w:space="0" w:color="00B4EB" w:themeColor="accent4"/>
        <w:right w:val="single" w:sz="4" w:space="0" w:color="00B4EB" w:themeColor="accent4"/>
      </w:tblBorders>
    </w:tblPr>
    <w:tblStylePr w:type="firstRow">
      <w:rPr>
        <w:b/>
        <w:bCs/>
        <w:color w:val="FFFFFF" w:themeColor="background1"/>
      </w:rPr>
      <w:tblPr/>
      <w:tcPr>
        <w:shd w:val="clear" w:color="auto" w:fill="00B4EB" w:themeFill="accent4"/>
      </w:tcPr>
    </w:tblStylePr>
    <w:tblStylePr w:type="lastRow">
      <w:rPr>
        <w:b/>
        <w:bCs/>
      </w:rPr>
      <w:tblPr/>
      <w:tcPr>
        <w:tcBorders>
          <w:top w:val="double" w:sz="4" w:space="0" w:color="00B4E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EB" w:themeColor="accent4"/>
          <w:right w:val="single" w:sz="4" w:space="0" w:color="00B4EB" w:themeColor="accent4"/>
        </w:tcBorders>
      </w:tcPr>
    </w:tblStylePr>
    <w:tblStylePr w:type="band1Horz">
      <w:tblPr/>
      <w:tcPr>
        <w:tcBorders>
          <w:top w:val="single" w:sz="4" w:space="0" w:color="00B4EB" w:themeColor="accent4"/>
          <w:bottom w:val="single" w:sz="4" w:space="0" w:color="00B4E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EB" w:themeColor="accent4"/>
          <w:left w:val="nil"/>
        </w:tcBorders>
      </w:tcPr>
    </w:tblStylePr>
    <w:tblStylePr w:type="swCell">
      <w:tblPr/>
      <w:tcPr>
        <w:tcBorders>
          <w:top w:val="double" w:sz="4" w:space="0" w:color="00B4EB" w:themeColor="accent4"/>
          <w:right w:val="nil"/>
        </w:tcBorders>
      </w:tcPr>
    </w:tblStylePr>
  </w:style>
  <w:style w:type="table" w:styleId="Listetabell3uthevingsfarge5">
    <w:name w:val="List Table 3 Accent 5"/>
    <w:basedOn w:val="Vanligtabell"/>
    <w:uiPriority w:val="48"/>
    <w:rsid w:val="00295959"/>
    <w:pPr>
      <w:spacing w:line="240" w:lineRule="auto"/>
    </w:pPr>
    <w:tblPr>
      <w:tblStyleRowBandSize w:val="1"/>
      <w:tblStyleColBandSize w:val="1"/>
      <w:tblBorders>
        <w:top w:val="single" w:sz="4" w:space="0" w:color="5F5F64" w:themeColor="accent5"/>
        <w:left w:val="single" w:sz="4" w:space="0" w:color="5F5F64" w:themeColor="accent5"/>
        <w:bottom w:val="single" w:sz="4" w:space="0" w:color="5F5F64" w:themeColor="accent5"/>
        <w:right w:val="single" w:sz="4" w:space="0" w:color="5F5F64" w:themeColor="accent5"/>
      </w:tblBorders>
    </w:tblPr>
    <w:tblStylePr w:type="firstRow">
      <w:rPr>
        <w:b/>
        <w:bCs/>
        <w:color w:val="FFFFFF" w:themeColor="background1"/>
      </w:rPr>
      <w:tblPr/>
      <w:tcPr>
        <w:shd w:val="clear" w:color="auto" w:fill="5F5F64" w:themeFill="accent5"/>
      </w:tcPr>
    </w:tblStylePr>
    <w:tblStylePr w:type="lastRow">
      <w:rPr>
        <w:b/>
        <w:bCs/>
      </w:rPr>
      <w:tblPr/>
      <w:tcPr>
        <w:tcBorders>
          <w:top w:val="double" w:sz="4" w:space="0" w:color="5F5F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64" w:themeColor="accent5"/>
          <w:right w:val="single" w:sz="4" w:space="0" w:color="5F5F64" w:themeColor="accent5"/>
        </w:tcBorders>
      </w:tcPr>
    </w:tblStylePr>
    <w:tblStylePr w:type="band1Horz">
      <w:tblPr/>
      <w:tcPr>
        <w:tcBorders>
          <w:top w:val="single" w:sz="4" w:space="0" w:color="5F5F64" w:themeColor="accent5"/>
          <w:bottom w:val="single" w:sz="4" w:space="0" w:color="5F5F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64" w:themeColor="accent5"/>
          <w:left w:val="nil"/>
        </w:tcBorders>
      </w:tcPr>
    </w:tblStylePr>
    <w:tblStylePr w:type="swCell">
      <w:tblPr/>
      <w:tcPr>
        <w:tcBorders>
          <w:top w:val="double" w:sz="4" w:space="0" w:color="5F5F64" w:themeColor="accent5"/>
          <w:right w:val="nil"/>
        </w:tcBorders>
      </w:tcPr>
    </w:tblStylePr>
  </w:style>
  <w:style w:type="table" w:styleId="Listetabell3uthevingsfarge6">
    <w:name w:val="List Table 3 Accent 6"/>
    <w:basedOn w:val="Vanligtabell"/>
    <w:uiPriority w:val="48"/>
    <w:rsid w:val="00295959"/>
    <w:pPr>
      <w:spacing w:line="240" w:lineRule="auto"/>
    </w:pPr>
    <w:tblPr>
      <w:tblStyleRowBandSize w:val="1"/>
      <w:tblStyleColBandSize w:val="1"/>
      <w:tblBorders>
        <w:top w:val="single" w:sz="4" w:space="0" w:color="98999B" w:themeColor="accent6"/>
        <w:left w:val="single" w:sz="4" w:space="0" w:color="98999B" w:themeColor="accent6"/>
        <w:bottom w:val="single" w:sz="4" w:space="0" w:color="98999B" w:themeColor="accent6"/>
        <w:right w:val="single" w:sz="4" w:space="0" w:color="98999B" w:themeColor="accent6"/>
      </w:tblBorders>
    </w:tblPr>
    <w:tblStylePr w:type="firstRow">
      <w:rPr>
        <w:b/>
        <w:bCs/>
        <w:color w:val="FFFFFF" w:themeColor="background1"/>
      </w:rPr>
      <w:tblPr/>
      <w:tcPr>
        <w:shd w:val="clear" w:color="auto" w:fill="98999B" w:themeFill="accent6"/>
      </w:tcPr>
    </w:tblStylePr>
    <w:tblStylePr w:type="lastRow">
      <w:rPr>
        <w:b/>
        <w:bCs/>
      </w:rPr>
      <w:tblPr/>
      <w:tcPr>
        <w:tcBorders>
          <w:top w:val="double" w:sz="4" w:space="0" w:color="9899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99B" w:themeColor="accent6"/>
          <w:right w:val="single" w:sz="4" w:space="0" w:color="98999B" w:themeColor="accent6"/>
        </w:tcBorders>
      </w:tcPr>
    </w:tblStylePr>
    <w:tblStylePr w:type="band1Horz">
      <w:tblPr/>
      <w:tcPr>
        <w:tcBorders>
          <w:top w:val="single" w:sz="4" w:space="0" w:color="98999B" w:themeColor="accent6"/>
          <w:bottom w:val="single" w:sz="4" w:space="0" w:color="9899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99B" w:themeColor="accent6"/>
          <w:left w:val="nil"/>
        </w:tcBorders>
      </w:tcPr>
    </w:tblStylePr>
    <w:tblStylePr w:type="swCell">
      <w:tblPr/>
      <w:tcPr>
        <w:tcBorders>
          <w:top w:val="double" w:sz="4" w:space="0" w:color="98999B" w:themeColor="accent6"/>
          <w:right w:val="nil"/>
        </w:tcBorders>
      </w:tcPr>
    </w:tblStylePr>
  </w:style>
  <w:style w:type="table" w:styleId="Listetabell4">
    <w:name w:val="List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tcBorders>
        <w:shd w:val="clear" w:color="auto" w:fill="050FAA" w:themeFill="accent1"/>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4uthevingsfarge2">
    <w:name w:val="List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tcBorders>
        <w:shd w:val="clear" w:color="auto" w:fill="FFD755" w:themeFill="accent2"/>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4uthevingsfarge3">
    <w:name w:val="List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tcBorders>
        <w:shd w:val="clear" w:color="auto" w:fill="0F195A" w:themeFill="accent3"/>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4uthevingsfarge4">
    <w:name w:val="List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tcBorders>
        <w:shd w:val="clear" w:color="auto" w:fill="00B4EB" w:themeFill="accent4"/>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4uthevingsfarge5">
    <w:name w:val="List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tcBorders>
        <w:shd w:val="clear" w:color="auto" w:fill="5F5F64" w:themeFill="accent5"/>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4uthevingsfarge6">
    <w:name w:val="List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tcBorders>
        <w:shd w:val="clear" w:color="auto" w:fill="98999B" w:themeFill="accent6"/>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5mrk">
    <w:name w:val="List Table 5 Dark"/>
    <w:basedOn w:val="Vanligtabell"/>
    <w:uiPriority w:val="50"/>
    <w:rsid w:val="0029595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95959"/>
    <w:pPr>
      <w:spacing w:line="240" w:lineRule="auto"/>
    </w:pPr>
    <w:rPr>
      <w:color w:val="FFFFFF" w:themeColor="background1"/>
    </w:rPr>
    <w:tblPr>
      <w:tblStyleRowBandSize w:val="1"/>
      <w:tblStyleColBandSize w:val="1"/>
      <w:tblBorders>
        <w:top w:val="single" w:sz="24" w:space="0" w:color="050FAA" w:themeColor="accent1"/>
        <w:left w:val="single" w:sz="24" w:space="0" w:color="050FAA" w:themeColor="accent1"/>
        <w:bottom w:val="single" w:sz="24" w:space="0" w:color="050FAA" w:themeColor="accent1"/>
        <w:right w:val="single" w:sz="24" w:space="0" w:color="050FAA" w:themeColor="accent1"/>
      </w:tblBorders>
    </w:tblPr>
    <w:tcPr>
      <w:shd w:val="clear" w:color="auto" w:fill="050F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95959"/>
    <w:pPr>
      <w:spacing w:line="240" w:lineRule="auto"/>
    </w:pPr>
    <w:rPr>
      <w:color w:val="FFFFFF" w:themeColor="background1"/>
    </w:rPr>
    <w:tblPr>
      <w:tblStyleRowBandSize w:val="1"/>
      <w:tblStyleColBandSize w:val="1"/>
      <w:tblBorders>
        <w:top w:val="single" w:sz="24" w:space="0" w:color="FFD755" w:themeColor="accent2"/>
        <w:left w:val="single" w:sz="24" w:space="0" w:color="FFD755" w:themeColor="accent2"/>
        <w:bottom w:val="single" w:sz="24" w:space="0" w:color="FFD755" w:themeColor="accent2"/>
        <w:right w:val="single" w:sz="24" w:space="0" w:color="FFD755" w:themeColor="accent2"/>
      </w:tblBorders>
    </w:tblPr>
    <w:tcPr>
      <w:shd w:val="clear" w:color="auto" w:fill="FFD75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95959"/>
    <w:pPr>
      <w:spacing w:line="240" w:lineRule="auto"/>
    </w:pPr>
    <w:rPr>
      <w:color w:val="FFFFFF" w:themeColor="background1"/>
    </w:rPr>
    <w:tblPr>
      <w:tblStyleRowBandSize w:val="1"/>
      <w:tblStyleColBandSize w:val="1"/>
      <w:tblBorders>
        <w:top w:val="single" w:sz="24" w:space="0" w:color="0F195A" w:themeColor="accent3"/>
        <w:left w:val="single" w:sz="24" w:space="0" w:color="0F195A" w:themeColor="accent3"/>
        <w:bottom w:val="single" w:sz="24" w:space="0" w:color="0F195A" w:themeColor="accent3"/>
        <w:right w:val="single" w:sz="24" w:space="0" w:color="0F195A" w:themeColor="accent3"/>
      </w:tblBorders>
    </w:tblPr>
    <w:tcPr>
      <w:shd w:val="clear" w:color="auto" w:fill="0F19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95959"/>
    <w:pPr>
      <w:spacing w:line="240" w:lineRule="auto"/>
    </w:pPr>
    <w:rPr>
      <w:color w:val="FFFFFF" w:themeColor="background1"/>
    </w:rPr>
    <w:tblPr>
      <w:tblStyleRowBandSize w:val="1"/>
      <w:tblStyleColBandSize w:val="1"/>
      <w:tblBorders>
        <w:top w:val="single" w:sz="24" w:space="0" w:color="00B4EB" w:themeColor="accent4"/>
        <w:left w:val="single" w:sz="24" w:space="0" w:color="00B4EB" w:themeColor="accent4"/>
        <w:bottom w:val="single" w:sz="24" w:space="0" w:color="00B4EB" w:themeColor="accent4"/>
        <w:right w:val="single" w:sz="24" w:space="0" w:color="00B4EB" w:themeColor="accent4"/>
      </w:tblBorders>
    </w:tblPr>
    <w:tcPr>
      <w:shd w:val="clear" w:color="auto" w:fill="00B4E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295959"/>
    <w:pPr>
      <w:spacing w:line="240" w:lineRule="auto"/>
    </w:pPr>
    <w:rPr>
      <w:color w:val="FFFFFF" w:themeColor="background1"/>
    </w:rPr>
    <w:tblPr>
      <w:tblStyleRowBandSize w:val="1"/>
      <w:tblStyleColBandSize w:val="1"/>
      <w:tblBorders>
        <w:top w:val="single" w:sz="24" w:space="0" w:color="5F5F64" w:themeColor="accent5"/>
        <w:left w:val="single" w:sz="24" w:space="0" w:color="5F5F64" w:themeColor="accent5"/>
        <w:bottom w:val="single" w:sz="24" w:space="0" w:color="5F5F64" w:themeColor="accent5"/>
        <w:right w:val="single" w:sz="24" w:space="0" w:color="5F5F64" w:themeColor="accent5"/>
      </w:tblBorders>
    </w:tblPr>
    <w:tcPr>
      <w:shd w:val="clear" w:color="auto" w:fill="5F5F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95959"/>
    <w:pPr>
      <w:spacing w:line="240" w:lineRule="auto"/>
    </w:pPr>
    <w:rPr>
      <w:color w:val="FFFFFF" w:themeColor="background1"/>
    </w:rPr>
    <w:tblPr>
      <w:tblStyleRowBandSize w:val="1"/>
      <w:tblStyleColBandSize w:val="1"/>
      <w:tblBorders>
        <w:top w:val="single" w:sz="24" w:space="0" w:color="98999B" w:themeColor="accent6"/>
        <w:left w:val="single" w:sz="24" w:space="0" w:color="98999B" w:themeColor="accent6"/>
        <w:bottom w:val="single" w:sz="24" w:space="0" w:color="98999B" w:themeColor="accent6"/>
        <w:right w:val="single" w:sz="24" w:space="0" w:color="98999B" w:themeColor="accent6"/>
      </w:tblBorders>
    </w:tblPr>
    <w:tcPr>
      <w:shd w:val="clear" w:color="auto" w:fill="9899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9595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050FAA" w:themeColor="accent1"/>
        <w:bottom w:val="single" w:sz="4" w:space="0" w:color="050FAA" w:themeColor="accent1"/>
      </w:tblBorders>
    </w:tblPr>
    <w:tblStylePr w:type="firstRow">
      <w:rPr>
        <w:b/>
        <w:bCs/>
      </w:rPr>
      <w:tblPr/>
      <w:tcPr>
        <w:tcBorders>
          <w:bottom w:val="single" w:sz="4" w:space="0" w:color="050FAA" w:themeColor="accent1"/>
        </w:tcBorders>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6fargerikuthevingsfarge2">
    <w:name w:val="List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D755" w:themeColor="accent2"/>
        <w:bottom w:val="single" w:sz="4" w:space="0" w:color="FFD755" w:themeColor="accent2"/>
      </w:tblBorders>
    </w:tblPr>
    <w:tblStylePr w:type="firstRow">
      <w:rPr>
        <w:b/>
        <w:bCs/>
      </w:rPr>
      <w:tblPr/>
      <w:tcPr>
        <w:tcBorders>
          <w:bottom w:val="single" w:sz="4" w:space="0" w:color="FFD755" w:themeColor="accent2"/>
        </w:tcBorders>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6fargerikuthevingsfarge3">
    <w:name w:val="List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0F195A" w:themeColor="accent3"/>
        <w:bottom w:val="single" w:sz="4" w:space="0" w:color="0F195A" w:themeColor="accent3"/>
      </w:tblBorders>
    </w:tblPr>
    <w:tblStylePr w:type="firstRow">
      <w:rPr>
        <w:b/>
        <w:bCs/>
      </w:rPr>
      <w:tblPr/>
      <w:tcPr>
        <w:tcBorders>
          <w:bottom w:val="single" w:sz="4" w:space="0" w:color="0F195A" w:themeColor="accent3"/>
        </w:tcBorders>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6fargerikuthevingsfarge4">
    <w:name w:val="List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00B4EB" w:themeColor="accent4"/>
        <w:bottom w:val="single" w:sz="4" w:space="0" w:color="00B4EB" w:themeColor="accent4"/>
      </w:tblBorders>
    </w:tblPr>
    <w:tblStylePr w:type="firstRow">
      <w:rPr>
        <w:b/>
        <w:bCs/>
      </w:rPr>
      <w:tblPr/>
      <w:tcPr>
        <w:tcBorders>
          <w:bottom w:val="single" w:sz="4" w:space="0" w:color="00B4EB" w:themeColor="accent4"/>
        </w:tcBorders>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6fargerikuthevingsfarge5">
    <w:name w:val="List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5F5F64" w:themeColor="accent5"/>
        <w:bottom w:val="single" w:sz="4" w:space="0" w:color="5F5F64" w:themeColor="accent5"/>
      </w:tblBorders>
    </w:tblPr>
    <w:tblStylePr w:type="firstRow">
      <w:rPr>
        <w:b/>
        <w:bCs/>
      </w:rPr>
      <w:tblPr/>
      <w:tcPr>
        <w:tcBorders>
          <w:bottom w:val="single" w:sz="4" w:space="0" w:color="5F5F64" w:themeColor="accent5"/>
        </w:tcBorders>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6fargerikuthevingsfarge6">
    <w:name w:val="List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98999B" w:themeColor="accent6"/>
        <w:bottom w:val="single" w:sz="4" w:space="0" w:color="98999B" w:themeColor="accent6"/>
      </w:tblBorders>
    </w:tblPr>
    <w:tblStylePr w:type="firstRow">
      <w:rPr>
        <w:b/>
        <w:bCs/>
      </w:rPr>
      <w:tblPr/>
      <w:tcPr>
        <w:tcBorders>
          <w:bottom w:val="single" w:sz="4" w:space="0" w:color="98999B" w:themeColor="accent6"/>
        </w:tcBorders>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7fargerik">
    <w:name w:val="List Table 7 Colorful"/>
    <w:basedOn w:val="Vanligtabell"/>
    <w:uiPriority w:val="52"/>
    <w:rsid w:val="0029595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95959"/>
    <w:pPr>
      <w:spacing w:line="240" w:lineRule="auto"/>
    </w:pPr>
    <w:rPr>
      <w:color w:val="030B7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0F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0F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0F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0FAA" w:themeColor="accent1"/>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95959"/>
    <w:pPr>
      <w:spacing w:line="240" w:lineRule="auto"/>
    </w:pPr>
    <w:rPr>
      <w:color w:val="FEC2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5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5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5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55" w:themeColor="accent2"/>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95959"/>
    <w:pPr>
      <w:spacing w:line="240" w:lineRule="auto"/>
    </w:pPr>
    <w:rPr>
      <w:color w:val="0B12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19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19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19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195A" w:themeColor="accent3"/>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95959"/>
    <w:pPr>
      <w:spacing w:line="240" w:lineRule="auto"/>
    </w:pPr>
    <w:rPr>
      <w:color w:val="0086B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E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E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E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EB" w:themeColor="accent4"/>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95959"/>
    <w:pPr>
      <w:spacing w:line="240" w:lineRule="auto"/>
    </w:pPr>
    <w:rPr>
      <w:color w:val="47474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64" w:themeColor="accent5"/>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95959"/>
    <w:pPr>
      <w:spacing w:line="240" w:lineRule="auto"/>
    </w:pPr>
    <w:rPr>
      <w:color w:val="71727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9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9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9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99B" w:themeColor="accent6"/>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9595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295959"/>
    <w:rPr>
      <w:rFonts w:ascii="Consolas" w:hAnsi="Consolas" w:cs="Consolas"/>
      <w:sz w:val="20"/>
      <w:szCs w:val="20"/>
    </w:rPr>
  </w:style>
  <w:style w:type="table" w:styleId="Middelsrutenett1">
    <w:name w:val="Medium Grid 1"/>
    <w:basedOn w:val="Vanligtabell"/>
    <w:uiPriority w:val="67"/>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insideV w:val="single" w:sz="8" w:space="0" w:color="0B19F7" w:themeColor="accent1" w:themeTint="BF"/>
      </w:tblBorders>
    </w:tblPr>
    <w:tcPr>
      <w:shd w:val="clear" w:color="auto" w:fill="AEB2FC" w:themeFill="accent1" w:themeFillTint="3F"/>
    </w:tcPr>
    <w:tblStylePr w:type="firstRow">
      <w:rPr>
        <w:b/>
        <w:bCs/>
      </w:rPr>
    </w:tblStylePr>
    <w:tblStylePr w:type="lastRow">
      <w:rPr>
        <w:b/>
        <w:bCs/>
      </w:rPr>
      <w:tblPr/>
      <w:tcPr>
        <w:tcBorders>
          <w:top w:val="single" w:sz="18" w:space="0" w:color="0B19F7" w:themeColor="accent1" w:themeTint="BF"/>
        </w:tcBorders>
      </w:tcPr>
    </w:tblStylePr>
    <w:tblStylePr w:type="firstCol">
      <w:rPr>
        <w:b/>
        <w:bCs/>
      </w:rPr>
    </w:tblStylePr>
    <w:tblStylePr w:type="lastCol">
      <w:rPr>
        <w:b/>
        <w:bCs/>
      </w:r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Middelsrutenett1uthevingsfarge2">
    <w:name w:val="Medium Grid 1 Accent 2"/>
    <w:basedOn w:val="Vanligtabell"/>
    <w:uiPriority w:val="67"/>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insideV w:val="single" w:sz="8" w:space="0" w:color="FFE17F" w:themeColor="accent2" w:themeTint="BF"/>
      </w:tblBorders>
    </w:tblPr>
    <w:tcPr>
      <w:shd w:val="clear" w:color="auto" w:fill="FFF5D5" w:themeFill="accent2" w:themeFillTint="3F"/>
    </w:tcPr>
    <w:tblStylePr w:type="firstRow">
      <w:rPr>
        <w:b/>
        <w:bCs/>
      </w:rPr>
    </w:tblStylePr>
    <w:tblStylePr w:type="lastRow">
      <w:rPr>
        <w:b/>
        <w:bCs/>
      </w:rPr>
      <w:tblPr/>
      <w:tcPr>
        <w:tcBorders>
          <w:top w:val="single" w:sz="18" w:space="0" w:color="FFE17F" w:themeColor="accent2" w:themeTint="BF"/>
        </w:tcBorders>
      </w:tcPr>
    </w:tblStylePr>
    <w:tblStylePr w:type="firstCol">
      <w:rPr>
        <w:b/>
        <w:bCs/>
      </w:rPr>
    </w:tblStylePr>
    <w:tblStylePr w:type="lastCol">
      <w:rPr>
        <w:b/>
        <w:bCs/>
      </w:r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Middelsrutenett1uthevingsfarge3">
    <w:name w:val="Medium Grid 1 Accent 3"/>
    <w:basedOn w:val="Vanligtabell"/>
    <w:uiPriority w:val="67"/>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insideV w:val="single" w:sz="8" w:space="0" w:color="1D31B0" w:themeColor="accent3" w:themeTint="BF"/>
      </w:tblBorders>
    </w:tblPr>
    <w:tcPr>
      <w:shd w:val="clear" w:color="auto" w:fill="A9B2F0" w:themeFill="accent3" w:themeFillTint="3F"/>
    </w:tcPr>
    <w:tblStylePr w:type="firstRow">
      <w:rPr>
        <w:b/>
        <w:bCs/>
      </w:rPr>
    </w:tblStylePr>
    <w:tblStylePr w:type="lastRow">
      <w:rPr>
        <w:b/>
        <w:bCs/>
      </w:rPr>
      <w:tblPr/>
      <w:tcPr>
        <w:tcBorders>
          <w:top w:val="single" w:sz="18" w:space="0" w:color="1D31B0" w:themeColor="accent3" w:themeTint="BF"/>
        </w:tcBorders>
      </w:tcPr>
    </w:tblStylePr>
    <w:tblStylePr w:type="firstCol">
      <w:rPr>
        <w:b/>
        <w:bCs/>
      </w:rPr>
    </w:tblStylePr>
    <w:tblStylePr w:type="lastCol">
      <w:rPr>
        <w:b/>
        <w:bCs/>
      </w:r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Middelsrutenett1uthevingsfarge4">
    <w:name w:val="Medium Grid 1 Accent 4"/>
    <w:basedOn w:val="Vanligtabell"/>
    <w:uiPriority w:val="67"/>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insideV w:val="single" w:sz="8" w:space="0" w:color="31CEFF" w:themeColor="accent4" w:themeTint="BF"/>
      </w:tblBorders>
    </w:tblPr>
    <w:tcPr>
      <w:shd w:val="clear" w:color="auto" w:fill="BBEFFF" w:themeFill="accent4" w:themeFillTint="3F"/>
    </w:tcPr>
    <w:tblStylePr w:type="firstRow">
      <w:rPr>
        <w:b/>
        <w:bCs/>
      </w:rPr>
    </w:tblStylePr>
    <w:tblStylePr w:type="lastRow">
      <w:rPr>
        <w:b/>
        <w:bCs/>
      </w:rPr>
      <w:tblPr/>
      <w:tcPr>
        <w:tcBorders>
          <w:top w:val="single" w:sz="18" w:space="0" w:color="31CEFF" w:themeColor="accent4" w:themeTint="BF"/>
        </w:tcBorders>
      </w:tcPr>
    </w:tblStylePr>
    <w:tblStylePr w:type="firstCol">
      <w:rPr>
        <w:b/>
        <w:bCs/>
      </w:rPr>
    </w:tblStylePr>
    <w:tblStylePr w:type="lastCol">
      <w:rPr>
        <w:b/>
        <w:bCs/>
      </w:r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Middelsrutenett1uthevingsfarge5">
    <w:name w:val="Medium Grid 1 Accent 5"/>
    <w:basedOn w:val="Vanligtabell"/>
    <w:uiPriority w:val="67"/>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insideV w:val="single" w:sz="8" w:space="0" w:color="85858C" w:themeColor="accent5" w:themeTint="BF"/>
      </w:tblBorders>
    </w:tblPr>
    <w:tcPr>
      <w:shd w:val="clear" w:color="auto" w:fill="D7D7D9" w:themeFill="accent5" w:themeFillTint="3F"/>
    </w:tcPr>
    <w:tblStylePr w:type="firstRow">
      <w:rPr>
        <w:b/>
        <w:bCs/>
      </w:rPr>
    </w:tblStylePr>
    <w:tblStylePr w:type="lastRow">
      <w:rPr>
        <w:b/>
        <w:bCs/>
      </w:rPr>
      <w:tblPr/>
      <w:tcPr>
        <w:tcBorders>
          <w:top w:val="single" w:sz="18" w:space="0" w:color="85858C" w:themeColor="accent5" w:themeTint="BF"/>
        </w:tcBorders>
      </w:tcPr>
    </w:tblStylePr>
    <w:tblStylePr w:type="firstCol">
      <w:rPr>
        <w:b/>
        <w:bCs/>
      </w:rPr>
    </w:tblStylePr>
    <w:tblStylePr w:type="lastCol">
      <w:rPr>
        <w:b/>
        <w:bCs/>
      </w:r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Middelsrutenett1uthevingsfarge6">
    <w:name w:val="Medium Grid 1 Accent 6"/>
    <w:basedOn w:val="Vanligtabell"/>
    <w:uiPriority w:val="67"/>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insideV w:val="single" w:sz="8" w:space="0" w:color="B1B2B4" w:themeColor="accent6" w:themeTint="BF"/>
      </w:tblBorders>
    </w:tblPr>
    <w:tcPr>
      <w:shd w:val="clear" w:color="auto" w:fill="E5E5E6" w:themeFill="accent6" w:themeFillTint="3F"/>
    </w:tcPr>
    <w:tblStylePr w:type="firstRow">
      <w:rPr>
        <w:b/>
        <w:bCs/>
      </w:rPr>
    </w:tblStylePr>
    <w:tblStylePr w:type="lastRow">
      <w:rPr>
        <w:b/>
        <w:bCs/>
      </w:rPr>
      <w:tblPr/>
      <w:tcPr>
        <w:tcBorders>
          <w:top w:val="single" w:sz="18" w:space="0" w:color="B1B2B4" w:themeColor="accent6" w:themeTint="BF"/>
        </w:tcBorders>
      </w:tcPr>
    </w:tblStylePr>
    <w:tblStylePr w:type="firstCol">
      <w:rPr>
        <w:b/>
        <w:bCs/>
      </w:rPr>
    </w:tblStylePr>
    <w:tblStylePr w:type="lastCol">
      <w:rPr>
        <w:b/>
        <w:bCs/>
      </w:r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Middelsrutenett2">
    <w:name w:val="Medium Grid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cPr>
      <w:shd w:val="clear" w:color="auto" w:fill="AEB2FC" w:themeFill="accent1" w:themeFillTint="3F"/>
    </w:tcPr>
    <w:tblStylePr w:type="firstRow">
      <w:rPr>
        <w:b/>
        <w:bCs/>
        <w:color w:val="000000" w:themeColor="text1"/>
      </w:rPr>
      <w:tblPr/>
      <w:tcPr>
        <w:shd w:val="clear" w:color="auto" w:fill="DEE0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C1FD" w:themeFill="accent1" w:themeFillTint="33"/>
      </w:tcPr>
    </w:tblStylePr>
    <w:tblStylePr w:type="band1Vert">
      <w:tblPr/>
      <w:tcPr>
        <w:shd w:val="clear" w:color="auto" w:fill="5C65FA" w:themeFill="accent1" w:themeFillTint="7F"/>
      </w:tcPr>
    </w:tblStylePr>
    <w:tblStylePr w:type="band1Horz">
      <w:tblPr/>
      <w:tcPr>
        <w:tcBorders>
          <w:insideH w:val="single" w:sz="6" w:space="0" w:color="050FAA" w:themeColor="accent1"/>
          <w:insideV w:val="single" w:sz="6" w:space="0" w:color="050FAA" w:themeColor="accent1"/>
        </w:tcBorders>
        <w:shd w:val="clear" w:color="auto" w:fill="5C65F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cPr>
      <w:shd w:val="clear" w:color="auto" w:fill="FFF5D5" w:themeFill="accent2" w:themeFillTint="3F"/>
    </w:tcPr>
    <w:tblStylePr w:type="firstRow">
      <w:rPr>
        <w:b/>
        <w:bCs/>
        <w:color w:val="000000" w:themeColor="text1"/>
      </w:rPr>
      <w:tblPr/>
      <w:tcPr>
        <w:shd w:val="clear" w:color="auto" w:fill="FFFB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DD" w:themeFill="accent2" w:themeFillTint="33"/>
      </w:tcPr>
    </w:tblStylePr>
    <w:tblStylePr w:type="band1Vert">
      <w:tblPr/>
      <w:tcPr>
        <w:shd w:val="clear" w:color="auto" w:fill="FFEBAA" w:themeFill="accent2" w:themeFillTint="7F"/>
      </w:tcPr>
    </w:tblStylePr>
    <w:tblStylePr w:type="band1Horz">
      <w:tblPr/>
      <w:tcPr>
        <w:tcBorders>
          <w:insideH w:val="single" w:sz="6" w:space="0" w:color="FFD755" w:themeColor="accent2"/>
          <w:insideV w:val="single" w:sz="6" w:space="0" w:color="FFD755" w:themeColor="accent2"/>
        </w:tcBorders>
        <w:shd w:val="clear" w:color="auto" w:fill="FFEBA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cPr>
      <w:shd w:val="clear" w:color="auto" w:fill="A9B2F0" w:themeFill="accent3" w:themeFillTint="3F"/>
    </w:tcPr>
    <w:tblStylePr w:type="firstRow">
      <w:rPr>
        <w:b/>
        <w:bCs/>
        <w:color w:val="000000" w:themeColor="text1"/>
      </w:rPr>
      <w:tblPr/>
      <w:tcPr>
        <w:shd w:val="clear" w:color="auto" w:fill="DCE0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1F3" w:themeFill="accent3" w:themeFillTint="33"/>
      </w:tcPr>
    </w:tblStylePr>
    <w:tblStylePr w:type="band1Vert">
      <w:tblPr/>
      <w:tcPr>
        <w:shd w:val="clear" w:color="auto" w:fill="5165E2" w:themeFill="accent3" w:themeFillTint="7F"/>
      </w:tcPr>
    </w:tblStylePr>
    <w:tblStylePr w:type="band1Horz">
      <w:tblPr/>
      <w:tcPr>
        <w:tcBorders>
          <w:insideH w:val="single" w:sz="6" w:space="0" w:color="0F195A" w:themeColor="accent3"/>
          <w:insideV w:val="single" w:sz="6" w:space="0" w:color="0F195A" w:themeColor="accent3"/>
        </w:tcBorders>
        <w:shd w:val="clear" w:color="auto" w:fill="5165E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cPr>
      <w:shd w:val="clear" w:color="auto" w:fill="BBEFFF" w:themeFill="accent4" w:themeFillTint="3F"/>
    </w:tcPr>
    <w:tblStylePr w:type="firstRow">
      <w:rPr>
        <w:b/>
        <w:bCs/>
        <w:color w:val="000000" w:themeColor="text1"/>
      </w:rPr>
      <w:tblPr/>
      <w:tcPr>
        <w:shd w:val="clear" w:color="auto" w:fill="E4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F" w:themeFill="accent4" w:themeFillTint="33"/>
      </w:tcPr>
    </w:tblStylePr>
    <w:tblStylePr w:type="band1Vert">
      <w:tblPr/>
      <w:tcPr>
        <w:shd w:val="clear" w:color="auto" w:fill="76DEFF" w:themeFill="accent4" w:themeFillTint="7F"/>
      </w:tcPr>
    </w:tblStylePr>
    <w:tblStylePr w:type="band1Horz">
      <w:tblPr/>
      <w:tcPr>
        <w:tcBorders>
          <w:insideH w:val="single" w:sz="6" w:space="0" w:color="00B4EB" w:themeColor="accent4"/>
          <w:insideV w:val="single" w:sz="6" w:space="0" w:color="00B4EB" w:themeColor="accent4"/>
        </w:tcBorders>
        <w:shd w:val="clear" w:color="auto" w:fill="76DEF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cPr>
      <w:shd w:val="clear" w:color="auto" w:fill="D7D7D9" w:themeFill="accent5" w:themeFillTint="3F"/>
    </w:tcPr>
    <w:tblStylePr w:type="firstRow">
      <w:rPr>
        <w:b/>
        <w:bCs/>
        <w:color w:val="000000" w:themeColor="text1"/>
      </w:rPr>
      <w:tblPr/>
      <w:tcPr>
        <w:shd w:val="clear" w:color="auto" w:fill="EF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E0" w:themeFill="accent5" w:themeFillTint="33"/>
      </w:tcPr>
    </w:tblStylePr>
    <w:tblStylePr w:type="band1Vert">
      <w:tblPr/>
      <w:tcPr>
        <w:shd w:val="clear" w:color="auto" w:fill="AEAEB2" w:themeFill="accent5" w:themeFillTint="7F"/>
      </w:tcPr>
    </w:tblStylePr>
    <w:tblStylePr w:type="band1Horz">
      <w:tblPr/>
      <w:tcPr>
        <w:tcBorders>
          <w:insideH w:val="single" w:sz="6" w:space="0" w:color="5F5F64" w:themeColor="accent5"/>
          <w:insideV w:val="single" w:sz="6" w:space="0" w:color="5F5F64" w:themeColor="accent5"/>
        </w:tcBorders>
        <w:shd w:val="clear" w:color="auto" w:fill="AEAEB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cPr>
      <w:shd w:val="clear" w:color="auto" w:fill="E5E5E6" w:themeFill="accent6" w:themeFillTint="3F"/>
    </w:tcPr>
    <w:tblStylePr w:type="firstRow">
      <w:rPr>
        <w:b/>
        <w:bCs/>
        <w:color w:val="000000" w:themeColor="text1"/>
      </w:rPr>
      <w:tblPr/>
      <w:tcPr>
        <w:shd w:val="clear" w:color="auto" w:fill="F4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B" w:themeFill="accent6" w:themeFillTint="33"/>
      </w:tcPr>
    </w:tblStylePr>
    <w:tblStylePr w:type="band1Vert">
      <w:tblPr/>
      <w:tcPr>
        <w:shd w:val="clear" w:color="auto" w:fill="CBCCCD" w:themeFill="accent6" w:themeFillTint="7F"/>
      </w:tcPr>
    </w:tblStylePr>
    <w:tblStylePr w:type="band1Horz">
      <w:tblPr/>
      <w:tcPr>
        <w:tcBorders>
          <w:insideH w:val="single" w:sz="6" w:space="0" w:color="98999B" w:themeColor="accent6"/>
          <w:insideV w:val="single" w:sz="6" w:space="0" w:color="98999B" w:themeColor="accent6"/>
        </w:tcBorders>
        <w:shd w:val="clear" w:color="auto" w:fill="CBCCC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B2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0F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0F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65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65FA" w:themeFill="accent1" w:themeFillTint="7F"/>
      </w:tcPr>
    </w:tblStylePr>
  </w:style>
  <w:style w:type="table" w:styleId="Middelsrutenett3uthevingsfarge2">
    <w:name w:val="Medium Grid 3 Accent 2"/>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5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5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AA" w:themeFill="accent2" w:themeFillTint="7F"/>
      </w:tcPr>
    </w:tblStylePr>
  </w:style>
  <w:style w:type="table" w:styleId="Middelsrutenett3uthevingsfarge3">
    <w:name w:val="Medium Grid 3 Accent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B2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19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19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65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65E2" w:themeFill="accent3" w:themeFillTint="7F"/>
      </w:tcPr>
    </w:tblStylePr>
  </w:style>
  <w:style w:type="table" w:styleId="Middelsrutenett3uthevingsfarge4">
    <w:name w:val="Medium Grid 3 Accent 4"/>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E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E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D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DEFF" w:themeFill="accent4" w:themeFillTint="7F"/>
      </w:tcPr>
    </w:tblStylePr>
  </w:style>
  <w:style w:type="table" w:styleId="Middelsrutenett3uthevingsfarge5">
    <w:name w:val="Medium Grid 3 Accent 5"/>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B2" w:themeFill="accent5" w:themeFillTint="7F"/>
      </w:tcPr>
    </w:tblStylePr>
  </w:style>
  <w:style w:type="table" w:styleId="Middelsrutenett3uthevingsfarge6">
    <w:name w:val="Medium Grid 3 Accent 6"/>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99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99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CCD" w:themeFill="accent6" w:themeFillTint="7F"/>
      </w:tcPr>
    </w:tblStylePr>
  </w:style>
  <w:style w:type="table" w:styleId="Middelsliste1">
    <w:name w:val="Medium Lis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5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50FAA" w:themeColor="accent1"/>
        <w:bottom w:val="single" w:sz="8" w:space="0" w:color="050FAA" w:themeColor="accent1"/>
      </w:tblBorders>
    </w:tblPr>
    <w:tblStylePr w:type="firstRow">
      <w:rPr>
        <w:rFonts w:asciiTheme="majorHAnsi" w:eastAsiaTheme="majorEastAsia" w:hAnsiTheme="majorHAnsi" w:cstheme="majorBidi"/>
      </w:rPr>
      <w:tblPr/>
      <w:tcPr>
        <w:tcBorders>
          <w:top w:val="nil"/>
          <w:bottom w:val="single" w:sz="8" w:space="0" w:color="050FAA" w:themeColor="accent1"/>
        </w:tcBorders>
      </w:tcPr>
    </w:tblStylePr>
    <w:tblStylePr w:type="lastRow">
      <w:rPr>
        <w:b/>
        <w:bCs/>
        <w:color w:val="5F5F65" w:themeColor="text2"/>
      </w:rPr>
      <w:tblPr/>
      <w:tcPr>
        <w:tcBorders>
          <w:top w:val="single" w:sz="8" w:space="0" w:color="050FAA" w:themeColor="accent1"/>
          <w:bottom w:val="single" w:sz="8" w:space="0" w:color="050FAA" w:themeColor="accent1"/>
        </w:tcBorders>
      </w:tcPr>
    </w:tblStylePr>
    <w:tblStylePr w:type="firstCol">
      <w:rPr>
        <w:b/>
        <w:bCs/>
      </w:rPr>
    </w:tblStylePr>
    <w:tblStylePr w:type="lastCol">
      <w:rPr>
        <w:b/>
        <w:bCs/>
      </w:rPr>
      <w:tblPr/>
      <w:tcPr>
        <w:tcBorders>
          <w:top w:val="single" w:sz="8" w:space="0" w:color="050FAA" w:themeColor="accent1"/>
          <w:bottom w:val="single" w:sz="8" w:space="0" w:color="050FAA" w:themeColor="accent1"/>
        </w:tcBorders>
      </w:tcPr>
    </w:tblStylePr>
    <w:tblStylePr w:type="band1Vert">
      <w:tblPr/>
      <w:tcPr>
        <w:shd w:val="clear" w:color="auto" w:fill="AEB2FC" w:themeFill="accent1" w:themeFillTint="3F"/>
      </w:tcPr>
    </w:tblStylePr>
    <w:tblStylePr w:type="band1Horz">
      <w:tblPr/>
      <w:tcPr>
        <w:shd w:val="clear" w:color="auto" w:fill="AEB2FC" w:themeFill="accent1" w:themeFillTint="3F"/>
      </w:tcPr>
    </w:tblStylePr>
  </w:style>
  <w:style w:type="table" w:styleId="Middelsliste1uthevingsfarge2">
    <w:name w:val="Medium List 1 Accent 2"/>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FFD755" w:themeColor="accent2"/>
        <w:bottom w:val="single" w:sz="8" w:space="0" w:color="FFD755" w:themeColor="accent2"/>
      </w:tblBorders>
    </w:tblPr>
    <w:tblStylePr w:type="firstRow">
      <w:rPr>
        <w:rFonts w:asciiTheme="majorHAnsi" w:eastAsiaTheme="majorEastAsia" w:hAnsiTheme="majorHAnsi" w:cstheme="majorBidi"/>
      </w:rPr>
      <w:tblPr/>
      <w:tcPr>
        <w:tcBorders>
          <w:top w:val="nil"/>
          <w:bottom w:val="single" w:sz="8" w:space="0" w:color="FFD755" w:themeColor="accent2"/>
        </w:tcBorders>
      </w:tcPr>
    </w:tblStylePr>
    <w:tblStylePr w:type="lastRow">
      <w:rPr>
        <w:b/>
        <w:bCs/>
        <w:color w:val="5F5F65" w:themeColor="text2"/>
      </w:rPr>
      <w:tblPr/>
      <w:tcPr>
        <w:tcBorders>
          <w:top w:val="single" w:sz="8" w:space="0" w:color="FFD755" w:themeColor="accent2"/>
          <w:bottom w:val="single" w:sz="8" w:space="0" w:color="FFD755" w:themeColor="accent2"/>
        </w:tcBorders>
      </w:tcPr>
    </w:tblStylePr>
    <w:tblStylePr w:type="firstCol">
      <w:rPr>
        <w:b/>
        <w:bCs/>
      </w:rPr>
    </w:tblStylePr>
    <w:tblStylePr w:type="lastCol">
      <w:rPr>
        <w:b/>
        <w:bCs/>
      </w:rPr>
      <w:tblPr/>
      <w:tcPr>
        <w:tcBorders>
          <w:top w:val="single" w:sz="8" w:space="0" w:color="FFD755" w:themeColor="accent2"/>
          <w:bottom w:val="single" w:sz="8" w:space="0" w:color="FFD755" w:themeColor="accent2"/>
        </w:tcBorders>
      </w:tcPr>
    </w:tblStylePr>
    <w:tblStylePr w:type="band1Vert">
      <w:tblPr/>
      <w:tcPr>
        <w:shd w:val="clear" w:color="auto" w:fill="FFF5D5" w:themeFill="accent2" w:themeFillTint="3F"/>
      </w:tcPr>
    </w:tblStylePr>
    <w:tblStylePr w:type="band1Horz">
      <w:tblPr/>
      <w:tcPr>
        <w:shd w:val="clear" w:color="auto" w:fill="FFF5D5" w:themeFill="accent2" w:themeFillTint="3F"/>
      </w:tcPr>
    </w:tblStylePr>
  </w:style>
  <w:style w:type="table" w:styleId="Middelsliste1uthevingsfarge3">
    <w:name w:val="Medium List 1 Accent 3"/>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F195A" w:themeColor="accent3"/>
        <w:bottom w:val="single" w:sz="8" w:space="0" w:color="0F195A" w:themeColor="accent3"/>
      </w:tblBorders>
    </w:tblPr>
    <w:tblStylePr w:type="firstRow">
      <w:rPr>
        <w:rFonts w:asciiTheme="majorHAnsi" w:eastAsiaTheme="majorEastAsia" w:hAnsiTheme="majorHAnsi" w:cstheme="majorBidi"/>
      </w:rPr>
      <w:tblPr/>
      <w:tcPr>
        <w:tcBorders>
          <w:top w:val="nil"/>
          <w:bottom w:val="single" w:sz="8" w:space="0" w:color="0F195A" w:themeColor="accent3"/>
        </w:tcBorders>
      </w:tcPr>
    </w:tblStylePr>
    <w:tblStylePr w:type="lastRow">
      <w:rPr>
        <w:b/>
        <w:bCs/>
        <w:color w:val="5F5F65" w:themeColor="text2"/>
      </w:rPr>
      <w:tblPr/>
      <w:tcPr>
        <w:tcBorders>
          <w:top w:val="single" w:sz="8" w:space="0" w:color="0F195A" w:themeColor="accent3"/>
          <w:bottom w:val="single" w:sz="8" w:space="0" w:color="0F195A" w:themeColor="accent3"/>
        </w:tcBorders>
      </w:tcPr>
    </w:tblStylePr>
    <w:tblStylePr w:type="firstCol">
      <w:rPr>
        <w:b/>
        <w:bCs/>
      </w:rPr>
    </w:tblStylePr>
    <w:tblStylePr w:type="lastCol">
      <w:rPr>
        <w:b/>
        <w:bCs/>
      </w:rPr>
      <w:tblPr/>
      <w:tcPr>
        <w:tcBorders>
          <w:top w:val="single" w:sz="8" w:space="0" w:color="0F195A" w:themeColor="accent3"/>
          <w:bottom w:val="single" w:sz="8" w:space="0" w:color="0F195A" w:themeColor="accent3"/>
        </w:tcBorders>
      </w:tcPr>
    </w:tblStylePr>
    <w:tblStylePr w:type="band1Vert">
      <w:tblPr/>
      <w:tcPr>
        <w:shd w:val="clear" w:color="auto" w:fill="A9B2F0" w:themeFill="accent3" w:themeFillTint="3F"/>
      </w:tcPr>
    </w:tblStylePr>
    <w:tblStylePr w:type="band1Horz">
      <w:tblPr/>
      <w:tcPr>
        <w:shd w:val="clear" w:color="auto" w:fill="A9B2F0" w:themeFill="accent3" w:themeFillTint="3F"/>
      </w:tcPr>
    </w:tblStylePr>
  </w:style>
  <w:style w:type="table" w:styleId="Middelsliste1uthevingsfarge4">
    <w:name w:val="Medium List 1 Accent 4"/>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B4EB" w:themeColor="accent4"/>
        <w:bottom w:val="single" w:sz="8" w:space="0" w:color="00B4EB" w:themeColor="accent4"/>
      </w:tblBorders>
    </w:tblPr>
    <w:tblStylePr w:type="firstRow">
      <w:rPr>
        <w:rFonts w:asciiTheme="majorHAnsi" w:eastAsiaTheme="majorEastAsia" w:hAnsiTheme="majorHAnsi" w:cstheme="majorBidi"/>
      </w:rPr>
      <w:tblPr/>
      <w:tcPr>
        <w:tcBorders>
          <w:top w:val="nil"/>
          <w:bottom w:val="single" w:sz="8" w:space="0" w:color="00B4EB" w:themeColor="accent4"/>
        </w:tcBorders>
      </w:tcPr>
    </w:tblStylePr>
    <w:tblStylePr w:type="lastRow">
      <w:rPr>
        <w:b/>
        <w:bCs/>
        <w:color w:val="5F5F65" w:themeColor="text2"/>
      </w:rPr>
      <w:tblPr/>
      <w:tcPr>
        <w:tcBorders>
          <w:top w:val="single" w:sz="8" w:space="0" w:color="00B4EB" w:themeColor="accent4"/>
          <w:bottom w:val="single" w:sz="8" w:space="0" w:color="00B4EB" w:themeColor="accent4"/>
        </w:tcBorders>
      </w:tcPr>
    </w:tblStylePr>
    <w:tblStylePr w:type="firstCol">
      <w:rPr>
        <w:b/>
        <w:bCs/>
      </w:rPr>
    </w:tblStylePr>
    <w:tblStylePr w:type="lastCol">
      <w:rPr>
        <w:b/>
        <w:bCs/>
      </w:rPr>
      <w:tblPr/>
      <w:tcPr>
        <w:tcBorders>
          <w:top w:val="single" w:sz="8" w:space="0" w:color="00B4EB" w:themeColor="accent4"/>
          <w:bottom w:val="single" w:sz="8" w:space="0" w:color="00B4EB" w:themeColor="accent4"/>
        </w:tcBorders>
      </w:tcPr>
    </w:tblStylePr>
    <w:tblStylePr w:type="band1Vert">
      <w:tblPr/>
      <w:tcPr>
        <w:shd w:val="clear" w:color="auto" w:fill="BBEFFF" w:themeFill="accent4" w:themeFillTint="3F"/>
      </w:tcPr>
    </w:tblStylePr>
    <w:tblStylePr w:type="band1Horz">
      <w:tblPr/>
      <w:tcPr>
        <w:shd w:val="clear" w:color="auto" w:fill="BBEFFF" w:themeFill="accent4" w:themeFillTint="3F"/>
      </w:tcPr>
    </w:tblStylePr>
  </w:style>
  <w:style w:type="table" w:styleId="Middelsliste1uthevingsfarge5">
    <w:name w:val="Medium List 1 Accent 5"/>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5F5F64" w:themeColor="accent5"/>
        <w:bottom w:val="single" w:sz="8" w:space="0" w:color="5F5F64" w:themeColor="accent5"/>
      </w:tblBorders>
    </w:tblPr>
    <w:tblStylePr w:type="firstRow">
      <w:rPr>
        <w:rFonts w:asciiTheme="majorHAnsi" w:eastAsiaTheme="majorEastAsia" w:hAnsiTheme="majorHAnsi" w:cstheme="majorBidi"/>
      </w:rPr>
      <w:tblPr/>
      <w:tcPr>
        <w:tcBorders>
          <w:top w:val="nil"/>
          <w:bottom w:val="single" w:sz="8" w:space="0" w:color="5F5F64" w:themeColor="accent5"/>
        </w:tcBorders>
      </w:tcPr>
    </w:tblStylePr>
    <w:tblStylePr w:type="lastRow">
      <w:rPr>
        <w:b/>
        <w:bCs/>
        <w:color w:val="5F5F65" w:themeColor="text2"/>
      </w:rPr>
      <w:tblPr/>
      <w:tcPr>
        <w:tcBorders>
          <w:top w:val="single" w:sz="8" w:space="0" w:color="5F5F64" w:themeColor="accent5"/>
          <w:bottom w:val="single" w:sz="8" w:space="0" w:color="5F5F64" w:themeColor="accent5"/>
        </w:tcBorders>
      </w:tcPr>
    </w:tblStylePr>
    <w:tblStylePr w:type="firstCol">
      <w:rPr>
        <w:b/>
        <w:bCs/>
      </w:rPr>
    </w:tblStylePr>
    <w:tblStylePr w:type="lastCol">
      <w:rPr>
        <w:b/>
        <w:bCs/>
      </w:rPr>
      <w:tblPr/>
      <w:tcPr>
        <w:tcBorders>
          <w:top w:val="single" w:sz="8" w:space="0" w:color="5F5F64" w:themeColor="accent5"/>
          <w:bottom w:val="single" w:sz="8" w:space="0" w:color="5F5F64" w:themeColor="accent5"/>
        </w:tcBorders>
      </w:tcPr>
    </w:tblStylePr>
    <w:tblStylePr w:type="band1Vert">
      <w:tblPr/>
      <w:tcPr>
        <w:shd w:val="clear" w:color="auto" w:fill="D7D7D9" w:themeFill="accent5" w:themeFillTint="3F"/>
      </w:tcPr>
    </w:tblStylePr>
    <w:tblStylePr w:type="band1Horz">
      <w:tblPr/>
      <w:tcPr>
        <w:shd w:val="clear" w:color="auto" w:fill="D7D7D9" w:themeFill="accent5" w:themeFillTint="3F"/>
      </w:tcPr>
    </w:tblStylePr>
  </w:style>
  <w:style w:type="table" w:styleId="Middelsliste1uthevingsfarge6">
    <w:name w:val="Medium List 1 Accent 6"/>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98999B" w:themeColor="accent6"/>
        <w:bottom w:val="single" w:sz="8" w:space="0" w:color="98999B" w:themeColor="accent6"/>
      </w:tblBorders>
    </w:tblPr>
    <w:tblStylePr w:type="firstRow">
      <w:rPr>
        <w:rFonts w:asciiTheme="majorHAnsi" w:eastAsiaTheme="majorEastAsia" w:hAnsiTheme="majorHAnsi" w:cstheme="majorBidi"/>
      </w:rPr>
      <w:tblPr/>
      <w:tcPr>
        <w:tcBorders>
          <w:top w:val="nil"/>
          <w:bottom w:val="single" w:sz="8" w:space="0" w:color="98999B" w:themeColor="accent6"/>
        </w:tcBorders>
      </w:tcPr>
    </w:tblStylePr>
    <w:tblStylePr w:type="lastRow">
      <w:rPr>
        <w:b/>
        <w:bCs/>
        <w:color w:val="5F5F65" w:themeColor="text2"/>
      </w:rPr>
      <w:tblPr/>
      <w:tcPr>
        <w:tcBorders>
          <w:top w:val="single" w:sz="8" w:space="0" w:color="98999B" w:themeColor="accent6"/>
          <w:bottom w:val="single" w:sz="8" w:space="0" w:color="98999B" w:themeColor="accent6"/>
        </w:tcBorders>
      </w:tcPr>
    </w:tblStylePr>
    <w:tblStylePr w:type="firstCol">
      <w:rPr>
        <w:b/>
        <w:bCs/>
      </w:rPr>
    </w:tblStylePr>
    <w:tblStylePr w:type="lastCol">
      <w:rPr>
        <w:b/>
        <w:bCs/>
      </w:rPr>
      <w:tblPr/>
      <w:tcPr>
        <w:tcBorders>
          <w:top w:val="single" w:sz="8" w:space="0" w:color="98999B" w:themeColor="accent6"/>
          <w:bottom w:val="single" w:sz="8" w:space="0" w:color="98999B" w:themeColor="accent6"/>
        </w:tcBorders>
      </w:tcPr>
    </w:tblStylePr>
    <w:tblStylePr w:type="band1Vert">
      <w:tblPr/>
      <w:tcPr>
        <w:shd w:val="clear" w:color="auto" w:fill="E5E5E6" w:themeFill="accent6" w:themeFillTint="3F"/>
      </w:tcPr>
    </w:tblStylePr>
    <w:tblStylePr w:type="band1Horz">
      <w:tblPr/>
      <w:tcPr>
        <w:shd w:val="clear" w:color="auto" w:fill="E5E5E6" w:themeFill="accent6" w:themeFillTint="3F"/>
      </w:tcPr>
    </w:tblStylePr>
  </w:style>
  <w:style w:type="table" w:styleId="Middelsliste2">
    <w:name w:val="Medium Lis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rPr>
        <w:sz w:val="24"/>
        <w:szCs w:val="24"/>
      </w:rPr>
      <w:tblPr/>
      <w:tcPr>
        <w:tcBorders>
          <w:top w:val="nil"/>
          <w:left w:val="nil"/>
          <w:bottom w:val="single" w:sz="24" w:space="0" w:color="050FAA" w:themeColor="accent1"/>
          <w:right w:val="nil"/>
          <w:insideH w:val="nil"/>
          <w:insideV w:val="nil"/>
        </w:tcBorders>
        <w:shd w:val="clear" w:color="auto" w:fill="FFFFFF" w:themeFill="background1"/>
      </w:tcPr>
    </w:tblStylePr>
    <w:tblStylePr w:type="lastRow">
      <w:tblPr/>
      <w:tcPr>
        <w:tcBorders>
          <w:top w:val="single" w:sz="8" w:space="0" w:color="050F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0FAA" w:themeColor="accent1"/>
          <w:insideH w:val="nil"/>
          <w:insideV w:val="nil"/>
        </w:tcBorders>
        <w:shd w:val="clear" w:color="auto" w:fill="FFFFFF" w:themeFill="background1"/>
      </w:tcPr>
    </w:tblStylePr>
    <w:tblStylePr w:type="lastCol">
      <w:tblPr/>
      <w:tcPr>
        <w:tcBorders>
          <w:top w:val="nil"/>
          <w:left w:val="single" w:sz="8" w:space="0" w:color="050F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top w:val="nil"/>
          <w:bottom w:val="nil"/>
          <w:insideH w:val="nil"/>
          <w:insideV w:val="nil"/>
        </w:tcBorders>
        <w:shd w:val="clear" w:color="auto" w:fill="AEB2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rPr>
        <w:sz w:val="24"/>
        <w:szCs w:val="24"/>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tblPr/>
      <w:tcPr>
        <w:tcBorders>
          <w:top w:val="single" w:sz="8" w:space="0" w:color="FFD75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55" w:themeColor="accent2"/>
          <w:insideH w:val="nil"/>
          <w:insideV w:val="nil"/>
        </w:tcBorders>
        <w:shd w:val="clear" w:color="auto" w:fill="FFFFFF" w:themeFill="background1"/>
      </w:tcPr>
    </w:tblStylePr>
    <w:tblStylePr w:type="lastCol">
      <w:tblPr/>
      <w:tcPr>
        <w:tcBorders>
          <w:top w:val="nil"/>
          <w:left w:val="single" w:sz="8" w:space="0" w:color="FFD75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top w:val="nil"/>
          <w:bottom w:val="nil"/>
          <w:insideH w:val="nil"/>
          <w:insideV w:val="nil"/>
        </w:tcBorders>
        <w:shd w:val="clear" w:color="auto" w:fill="FFF5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rPr>
        <w:sz w:val="24"/>
        <w:szCs w:val="24"/>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tblPr/>
      <w:tcPr>
        <w:tcBorders>
          <w:top w:val="single" w:sz="8" w:space="0" w:color="0F19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195A" w:themeColor="accent3"/>
          <w:insideH w:val="nil"/>
          <w:insideV w:val="nil"/>
        </w:tcBorders>
        <w:shd w:val="clear" w:color="auto" w:fill="FFFFFF" w:themeFill="background1"/>
      </w:tcPr>
    </w:tblStylePr>
    <w:tblStylePr w:type="lastCol">
      <w:tblPr/>
      <w:tcPr>
        <w:tcBorders>
          <w:top w:val="nil"/>
          <w:left w:val="single" w:sz="8" w:space="0" w:color="0F19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top w:val="nil"/>
          <w:bottom w:val="nil"/>
          <w:insideH w:val="nil"/>
          <w:insideV w:val="nil"/>
        </w:tcBorders>
        <w:shd w:val="clear" w:color="auto" w:fill="A9B2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rPr>
        <w:sz w:val="24"/>
        <w:szCs w:val="24"/>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tblPr/>
      <w:tcPr>
        <w:tcBorders>
          <w:top w:val="single" w:sz="8" w:space="0" w:color="00B4E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EB" w:themeColor="accent4"/>
          <w:insideH w:val="nil"/>
          <w:insideV w:val="nil"/>
        </w:tcBorders>
        <w:shd w:val="clear" w:color="auto" w:fill="FFFFFF" w:themeFill="background1"/>
      </w:tcPr>
    </w:tblStylePr>
    <w:tblStylePr w:type="lastCol">
      <w:tblPr/>
      <w:tcPr>
        <w:tcBorders>
          <w:top w:val="nil"/>
          <w:left w:val="single" w:sz="8" w:space="0" w:color="00B4E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top w:val="nil"/>
          <w:bottom w:val="nil"/>
          <w:insideH w:val="nil"/>
          <w:insideV w:val="nil"/>
        </w:tcBorders>
        <w:shd w:val="clear" w:color="auto" w:fill="BBE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rPr>
        <w:sz w:val="24"/>
        <w:szCs w:val="24"/>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tblPr/>
      <w:tcPr>
        <w:tcBorders>
          <w:top w:val="single" w:sz="8" w:space="0" w:color="5F5F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64" w:themeColor="accent5"/>
          <w:insideH w:val="nil"/>
          <w:insideV w:val="nil"/>
        </w:tcBorders>
        <w:shd w:val="clear" w:color="auto" w:fill="FFFFFF" w:themeFill="background1"/>
      </w:tcPr>
    </w:tblStylePr>
    <w:tblStylePr w:type="lastCol">
      <w:tblPr/>
      <w:tcPr>
        <w:tcBorders>
          <w:top w:val="nil"/>
          <w:left w:val="single" w:sz="8" w:space="0" w:color="5F5F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top w:val="nil"/>
          <w:bottom w:val="nil"/>
          <w:insideH w:val="nil"/>
          <w:insideV w:val="nil"/>
        </w:tcBorders>
        <w:shd w:val="clear" w:color="auto" w:fill="D7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rPr>
        <w:sz w:val="24"/>
        <w:szCs w:val="24"/>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tblPr/>
      <w:tcPr>
        <w:tcBorders>
          <w:top w:val="single" w:sz="8" w:space="0" w:color="9899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999B" w:themeColor="accent6"/>
          <w:insideH w:val="nil"/>
          <w:insideV w:val="nil"/>
        </w:tcBorders>
        <w:shd w:val="clear" w:color="auto" w:fill="FFFFFF" w:themeFill="background1"/>
      </w:tcPr>
    </w:tblStylePr>
    <w:tblStylePr w:type="lastCol">
      <w:tblPr/>
      <w:tcPr>
        <w:tcBorders>
          <w:top w:val="nil"/>
          <w:left w:val="single" w:sz="8" w:space="0" w:color="9899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top w:val="nil"/>
          <w:bottom w:val="nil"/>
          <w:insideH w:val="nil"/>
          <w:insideV w:val="nil"/>
        </w:tcBorders>
        <w:shd w:val="clear" w:color="auto" w:fill="E5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tblBorders>
    </w:tblPr>
    <w:tblStylePr w:type="firstRow">
      <w:pPr>
        <w:spacing w:before="0" w:after="0" w:line="240" w:lineRule="auto"/>
      </w:pPr>
      <w:rPr>
        <w:b/>
        <w:bCs/>
        <w:color w:val="FFFFFF" w:themeColor="background1"/>
      </w:rPr>
      <w:tblPr/>
      <w:tcPr>
        <w:tc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shd w:val="clear" w:color="auto" w:fill="050FAA" w:themeFill="accent1"/>
      </w:tcPr>
    </w:tblStylePr>
    <w:tblStylePr w:type="lastRow">
      <w:pPr>
        <w:spacing w:before="0" w:after="0" w:line="240" w:lineRule="auto"/>
      </w:pPr>
      <w:rPr>
        <w:b/>
        <w:bCs/>
      </w:rPr>
      <w:tblPr/>
      <w:tcPr>
        <w:tcBorders>
          <w:top w:val="double" w:sz="6"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2FC" w:themeFill="accent1" w:themeFillTint="3F"/>
      </w:tcPr>
    </w:tblStylePr>
    <w:tblStylePr w:type="band1Horz">
      <w:tblPr/>
      <w:tcPr>
        <w:tcBorders>
          <w:insideH w:val="nil"/>
          <w:insideV w:val="nil"/>
        </w:tcBorders>
        <w:shd w:val="clear" w:color="auto" w:fill="AEB2FC"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tblBorders>
    </w:tblPr>
    <w:tblStylePr w:type="firstRow">
      <w:pPr>
        <w:spacing w:before="0" w:after="0" w:line="240" w:lineRule="auto"/>
      </w:pPr>
      <w:rPr>
        <w:b/>
        <w:bCs/>
        <w:color w:val="FFFFFF" w:themeColor="background1"/>
      </w:rPr>
      <w:tblPr/>
      <w:tcPr>
        <w:tc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shd w:val="clear" w:color="auto" w:fill="FFD755" w:themeFill="accent2"/>
      </w:tcPr>
    </w:tblStylePr>
    <w:tblStylePr w:type="lastRow">
      <w:pPr>
        <w:spacing w:before="0" w:after="0" w:line="240" w:lineRule="auto"/>
      </w:pPr>
      <w:rPr>
        <w:b/>
        <w:bCs/>
      </w:rPr>
      <w:tblPr/>
      <w:tcPr>
        <w:tcBorders>
          <w:top w:val="double" w:sz="6"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5" w:themeFill="accent2" w:themeFillTint="3F"/>
      </w:tcPr>
    </w:tblStylePr>
    <w:tblStylePr w:type="band1Horz">
      <w:tblPr/>
      <w:tcPr>
        <w:tcBorders>
          <w:insideH w:val="nil"/>
          <w:insideV w:val="nil"/>
        </w:tcBorders>
        <w:shd w:val="clear" w:color="auto" w:fill="FFF5D5"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tblBorders>
    </w:tblPr>
    <w:tblStylePr w:type="firstRow">
      <w:pPr>
        <w:spacing w:before="0" w:after="0" w:line="240" w:lineRule="auto"/>
      </w:pPr>
      <w:rPr>
        <w:b/>
        <w:bCs/>
        <w:color w:val="FFFFFF" w:themeColor="background1"/>
      </w:rPr>
      <w:tblPr/>
      <w:tcPr>
        <w:tc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shd w:val="clear" w:color="auto" w:fill="0F195A" w:themeFill="accent3"/>
      </w:tcPr>
    </w:tblStylePr>
    <w:tblStylePr w:type="lastRow">
      <w:pPr>
        <w:spacing w:before="0" w:after="0" w:line="240" w:lineRule="auto"/>
      </w:pPr>
      <w:rPr>
        <w:b/>
        <w:bCs/>
      </w:rPr>
      <w:tblPr/>
      <w:tcPr>
        <w:tcBorders>
          <w:top w:val="double" w:sz="6"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B2F0" w:themeFill="accent3" w:themeFillTint="3F"/>
      </w:tcPr>
    </w:tblStylePr>
    <w:tblStylePr w:type="band1Horz">
      <w:tblPr/>
      <w:tcPr>
        <w:tcBorders>
          <w:insideH w:val="nil"/>
          <w:insideV w:val="nil"/>
        </w:tcBorders>
        <w:shd w:val="clear" w:color="auto" w:fill="A9B2F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tblBorders>
    </w:tblPr>
    <w:tblStylePr w:type="firstRow">
      <w:pPr>
        <w:spacing w:before="0" w:after="0" w:line="240" w:lineRule="auto"/>
      </w:pPr>
      <w:rPr>
        <w:b/>
        <w:bCs/>
        <w:color w:val="FFFFFF" w:themeColor="background1"/>
      </w:rPr>
      <w:tblPr/>
      <w:tcPr>
        <w:tc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shd w:val="clear" w:color="auto" w:fill="00B4EB" w:themeFill="accent4"/>
      </w:tcPr>
    </w:tblStylePr>
    <w:tblStylePr w:type="lastRow">
      <w:pPr>
        <w:spacing w:before="0" w:after="0" w:line="240" w:lineRule="auto"/>
      </w:pPr>
      <w:rPr>
        <w:b/>
        <w:bCs/>
      </w:rPr>
      <w:tblPr/>
      <w:tcPr>
        <w:tcBorders>
          <w:top w:val="double" w:sz="6"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FFF" w:themeFill="accent4" w:themeFillTint="3F"/>
      </w:tcPr>
    </w:tblStylePr>
    <w:tblStylePr w:type="band1Horz">
      <w:tblPr/>
      <w:tcPr>
        <w:tcBorders>
          <w:insideH w:val="nil"/>
          <w:insideV w:val="nil"/>
        </w:tcBorders>
        <w:shd w:val="clear" w:color="auto" w:fill="BBEFF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tblBorders>
    </w:tblPr>
    <w:tblStylePr w:type="firstRow">
      <w:pPr>
        <w:spacing w:before="0" w:after="0" w:line="240" w:lineRule="auto"/>
      </w:pPr>
      <w:rPr>
        <w:b/>
        <w:bCs/>
        <w:color w:val="FFFFFF" w:themeColor="background1"/>
      </w:rPr>
      <w:tblPr/>
      <w:tcPr>
        <w:tc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shd w:val="clear" w:color="auto" w:fill="5F5F64" w:themeFill="accent5"/>
      </w:tcPr>
    </w:tblStylePr>
    <w:tblStylePr w:type="lastRow">
      <w:pPr>
        <w:spacing w:before="0" w:after="0" w:line="240" w:lineRule="auto"/>
      </w:pPr>
      <w:rPr>
        <w:b/>
        <w:bCs/>
      </w:rPr>
      <w:tblPr/>
      <w:tcPr>
        <w:tcBorders>
          <w:top w:val="double" w:sz="6"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9" w:themeFill="accent5" w:themeFillTint="3F"/>
      </w:tcPr>
    </w:tblStylePr>
    <w:tblStylePr w:type="band1Horz">
      <w:tblPr/>
      <w:tcPr>
        <w:tcBorders>
          <w:insideH w:val="nil"/>
          <w:insideV w:val="nil"/>
        </w:tcBorders>
        <w:shd w:val="clear" w:color="auto" w:fill="D7D7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tblBorders>
    </w:tblPr>
    <w:tblStylePr w:type="firstRow">
      <w:pPr>
        <w:spacing w:before="0" w:after="0" w:line="240" w:lineRule="auto"/>
      </w:pPr>
      <w:rPr>
        <w:b/>
        <w:bCs/>
        <w:color w:val="FFFFFF" w:themeColor="background1"/>
      </w:rPr>
      <w:tblPr/>
      <w:tcPr>
        <w:tc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shd w:val="clear" w:color="auto" w:fill="98999B" w:themeFill="accent6"/>
      </w:tcPr>
    </w:tblStylePr>
    <w:tblStylePr w:type="lastRow">
      <w:pPr>
        <w:spacing w:before="0" w:after="0" w:line="240" w:lineRule="auto"/>
      </w:pPr>
      <w:rPr>
        <w:b/>
        <w:bCs/>
      </w:rPr>
      <w:tblPr/>
      <w:tcPr>
        <w:tcBorders>
          <w:top w:val="double" w:sz="6"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6" w:themeFill="accent6" w:themeFillTint="3F"/>
      </w:tcPr>
    </w:tblStylePr>
    <w:tblStylePr w:type="band1Horz">
      <w:tblPr/>
      <w:tcPr>
        <w:tcBorders>
          <w:insideH w:val="nil"/>
          <w:insideV w:val="nil"/>
        </w:tcBorders>
        <w:shd w:val="clear" w:color="auto" w:fill="E5E5E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0F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0FAA" w:themeFill="accent1"/>
      </w:tcPr>
    </w:tblStylePr>
    <w:tblStylePr w:type="lastCol">
      <w:rPr>
        <w:b/>
        <w:bCs/>
        <w:color w:val="FFFFFF" w:themeColor="background1"/>
      </w:rPr>
      <w:tblPr/>
      <w:tcPr>
        <w:tcBorders>
          <w:left w:val="nil"/>
          <w:right w:val="nil"/>
          <w:insideH w:val="nil"/>
          <w:insideV w:val="nil"/>
        </w:tcBorders>
        <w:shd w:val="clear" w:color="auto" w:fill="050F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5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55" w:themeFill="accent2"/>
      </w:tcPr>
    </w:tblStylePr>
    <w:tblStylePr w:type="lastCol">
      <w:rPr>
        <w:b/>
        <w:bCs/>
        <w:color w:val="FFFFFF" w:themeColor="background1"/>
      </w:rPr>
      <w:tblPr/>
      <w:tcPr>
        <w:tcBorders>
          <w:left w:val="nil"/>
          <w:right w:val="nil"/>
          <w:insideH w:val="nil"/>
          <w:insideV w:val="nil"/>
        </w:tcBorders>
        <w:shd w:val="clear" w:color="auto" w:fill="FFD75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19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195A" w:themeFill="accent3"/>
      </w:tcPr>
    </w:tblStylePr>
    <w:tblStylePr w:type="lastCol">
      <w:rPr>
        <w:b/>
        <w:bCs/>
        <w:color w:val="FFFFFF" w:themeColor="background1"/>
      </w:rPr>
      <w:tblPr/>
      <w:tcPr>
        <w:tcBorders>
          <w:left w:val="nil"/>
          <w:right w:val="nil"/>
          <w:insideH w:val="nil"/>
          <w:insideV w:val="nil"/>
        </w:tcBorders>
        <w:shd w:val="clear" w:color="auto" w:fill="0F19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E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EB" w:themeFill="accent4"/>
      </w:tcPr>
    </w:tblStylePr>
    <w:tblStylePr w:type="lastCol">
      <w:rPr>
        <w:b/>
        <w:bCs/>
        <w:color w:val="FFFFFF" w:themeColor="background1"/>
      </w:rPr>
      <w:tblPr/>
      <w:tcPr>
        <w:tcBorders>
          <w:left w:val="nil"/>
          <w:right w:val="nil"/>
          <w:insideH w:val="nil"/>
          <w:insideV w:val="nil"/>
        </w:tcBorders>
        <w:shd w:val="clear" w:color="auto" w:fill="00B4E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64" w:themeFill="accent5"/>
      </w:tcPr>
    </w:tblStylePr>
    <w:tblStylePr w:type="lastCol">
      <w:rPr>
        <w:b/>
        <w:bCs/>
        <w:color w:val="FFFFFF" w:themeColor="background1"/>
      </w:rPr>
      <w:tblPr/>
      <w:tcPr>
        <w:tcBorders>
          <w:left w:val="nil"/>
          <w:right w:val="nil"/>
          <w:insideH w:val="nil"/>
          <w:insideV w:val="nil"/>
        </w:tcBorders>
        <w:shd w:val="clear" w:color="auto" w:fill="5F5F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99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999B" w:themeFill="accent6"/>
      </w:tcPr>
    </w:tblStylePr>
    <w:tblStylePr w:type="lastCol">
      <w:rPr>
        <w:b/>
        <w:bCs/>
        <w:color w:val="FFFFFF" w:themeColor="background1"/>
      </w:rPr>
      <w:tblPr/>
      <w:tcPr>
        <w:tcBorders>
          <w:left w:val="nil"/>
          <w:right w:val="nil"/>
          <w:insideH w:val="nil"/>
          <w:insideV w:val="nil"/>
        </w:tcBorders>
        <w:shd w:val="clear" w:color="auto" w:fill="9899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iPriority w:val="99"/>
    <w:semiHidden/>
    <w:rsid w:val="002959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9595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295959"/>
    <w:rPr>
      <w:rFonts w:ascii="Times New Roman" w:hAnsi="Times New Roman"/>
      <w:sz w:val="24"/>
      <w:szCs w:val="24"/>
    </w:rPr>
  </w:style>
  <w:style w:type="paragraph" w:styleId="Notatoverskrift">
    <w:name w:val="Note Heading"/>
    <w:basedOn w:val="Normal"/>
    <w:next w:val="Normal"/>
    <w:link w:val="NotatoverskriftTegn"/>
    <w:uiPriority w:val="99"/>
    <w:semiHidden/>
    <w:rsid w:val="00295959"/>
    <w:pPr>
      <w:spacing w:line="240" w:lineRule="auto"/>
    </w:pPr>
  </w:style>
  <w:style w:type="character" w:customStyle="1" w:styleId="NotatoverskriftTegn">
    <w:name w:val="Notatoverskrift Tegn"/>
    <w:basedOn w:val="Standardskriftforavsnitt"/>
    <w:link w:val="Notatoverskrift"/>
    <w:uiPriority w:val="99"/>
    <w:semiHidden/>
    <w:rsid w:val="00295959"/>
  </w:style>
  <w:style w:type="table" w:styleId="Vanligtabell1">
    <w:name w:val="Plain Table 1"/>
    <w:basedOn w:val="Vanligtabell"/>
    <w:uiPriority w:val="41"/>
    <w:rsid w:val="002959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9595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9595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9595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9595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295959"/>
    <w:pPr>
      <w:spacing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295959"/>
    <w:rPr>
      <w:rFonts w:ascii="Consolas" w:hAnsi="Consolas" w:cs="Consolas"/>
      <w:sz w:val="21"/>
      <w:szCs w:val="21"/>
    </w:rPr>
  </w:style>
  <w:style w:type="paragraph" w:styleId="Innledendehilsen">
    <w:name w:val="Salutation"/>
    <w:basedOn w:val="Normal"/>
    <w:next w:val="Normal"/>
    <w:link w:val="InnledendehilsenTegn"/>
    <w:uiPriority w:val="99"/>
    <w:semiHidden/>
    <w:rsid w:val="00295959"/>
  </w:style>
  <w:style w:type="character" w:customStyle="1" w:styleId="InnledendehilsenTegn">
    <w:name w:val="Innledende hilsen Tegn"/>
    <w:basedOn w:val="Standardskriftforavsnitt"/>
    <w:link w:val="Innledendehilsen"/>
    <w:uiPriority w:val="99"/>
    <w:semiHidden/>
    <w:rsid w:val="00295959"/>
  </w:style>
  <w:style w:type="table" w:styleId="Tabell-3D-effekt1">
    <w:name w:val="Table 3D effects 1"/>
    <w:basedOn w:val="Vanligtabell"/>
    <w:uiPriority w:val="99"/>
    <w:semiHidden/>
    <w:unhideWhenUsed/>
    <w:rsid w:val="002959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959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959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959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959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959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959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959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2959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959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959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959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959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2959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2959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959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959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959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959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959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29595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2959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959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959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959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2959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959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959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959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29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2959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959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959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il1">
    <w:name w:val="Stil1"/>
    <w:uiPriority w:val="99"/>
    <w:rsid w:val="00FE1F18"/>
    <w:pPr>
      <w:numPr>
        <w:numId w:val="21"/>
      </w:numPr>
    </w:pPr>
  </w:style>
  <w:style w:type="paragraph" w:customStyle="1" w:styleId="Samfunnsbedrifteneoverskrift">
    <w:name w:val="Samfunnsbedriftene overskrift"/>
    <w:basedOn w:val="DocumentHeading"/>
    <w:qFormat/>
    <w:rsid w:val="003753EA"/>
    <w:rPr>
      <w:rFonts w:cs="Arial"/>
      <w:color w:val="000000" w:themeColor="text1"/>
      <w:sz w:val="36"/>
      <w:szCs w:val="42"/>
    </w:rPr>
  </w:style>
  <w:style w:type="paragraph" w:customStyle="1" w:styleId="Samfunnsbedriftenebrdtekst">
    <w:name w:val="Samfunnsbedriftene brødtekst"/>
    <w:basedOn w:val="Normal"/>
    <w:qFormat/>
    <w:rsid w:val="003F2DA7"/>
    <w:rPr>
      <w:rFonts w:cs="Arial"/>
    </w:rPr>
  </w:style>
  <w:style w:type="paragraph" w:customStyle="1" w:styleId="Samfunnsbedriftenesubheading">
    <w:name w:val="Samfunnsbedriftene subheading"/>
    <w:basedOn w:val="Samfunnsbedriftenebrdtekst"/>
    <w:qFormat/>
    <w:rsid w:val="001F5CA9"/>
    <w:rPr>
      <w:b/>
    </w:rPr>
  </w:style>
  <w:style w:type="paragraph" w:customStyle="1" w:styleId="Samfunnsbedrifteneadressefelt">
    <w:name w:val="Samfunnsbedriftene adressefelt"/>
    <w:basedOn w:val="Normal"/>
    <w:qFormat/>
    <w:rsid w:val="000D4997"/>
    <w:pPr>
      <w:spacing w:line="160" w:lineRule="exact"/>
    </w:pPr>
    <w:rPr>
      <w:rFonts w:cs="Arial"/>
      <w:color w:val="000000"/>
      <w:sz w:val="13"/>
      <w:szCs w:val="13"/>
    </w:rPr>
  </w:style>
  <w:style w:type="paragraph" w:customStyle="1" w:styleId="xxxmsonospacing">
    <w:name w:val="x_x_x_msonospacing"/>
    <w:basedOn w:val="Normal"/>
    <w:rsid w:val="00603C02"/>
    <w:pPr>
      <w:spacing w:after="0" w:line="240" w:lineRule="auto"/>
    </w:pPr>
    <w:rPr>
      <w:rFonts w:ascii="Times New Roman" w:eastAsiaTheme="minorHAnsi" w:hAnsi="Times New Roman"/>
      <w:sz w:val="24"/>
      <w:szCs w:val="24"/>
      <w:lang w:eastAsia="nb-NO"/>
    </w:rPr>
  </w:style>
  <w:style w:type="paragraph" w:customStyle="1" w:styleId="Brd">
    <w:name w:val="Brød"/>
    <w:basedOn w:val="Normal"/>
    <w:uiPriority w:val="99"/>
    <w:rsid w:val="00B66AE9"/>
    <w:pPr>
      <w:widowControl w:val="0"/>
      <w:autoSpaceDE w:val="0"/>
      <w:autoSpaceDN w:val="0"/>
      <w:adjustRightInd w:val="0"/>
      <w:spacing w:after="0" w:line="260" w:lineRule="atLeast"/>
      <w:ind w:left="567"/>
      <w:textAlignment w:val="center"/>
    </w:pPr>
    <w:rPr>
      <w:rFonts w:ascii="TimesNewRomanPSMT" w:eastAsia="Times New Roman" w:hAnsi="TimesNewRomanPSMT" w:cs="TimesNewRomanPSMT"/>
      <w:color w:val="000000"/>
      <w:sz w:val="20"/>
      <w:szCs w:val="20"/>
      <w:lang w:eastAsia="nb-NO"/>
    </w:rPr>
  </w:style>
  <w:style w:type="paragraph" w:customStyle="1" w:styleId="Kapittel">
    <w:name w:val="Kapittel"/>
    <w:basedOn w:val="Normal"/>
    <w:uiPriority w:val="99"/>
    <w:rsid w:val="00B66AE9"/>
    <w:pPr>
      <w:widowControl w:val="0"/>
      <w:tabs>
        <w:tab w:val="left" w:pos="1701"/>
      </w:tabs>
      <w:autoSpaceDE w:val="0"/>
      <w:autoSpaceDN w:val="0"/>
      <w:adjustRightInd w:val="0"/>
      <w:spacing w:after="0" w:line="400" w:lineRule="atLeast"/>
      <w:textAlignment w:val="center"/>
    </w:pPr>
    <w:rPr>
      <w:rFonts w:ascii="HelveticaNeueLTStd-HvCn" w:eastAsia="Times New Roman" w:hAnsi="HelveticaNeueLTStd-HvCn" w:cs="HelveticaNeueLTStd-HvCn"/>
      <w:color w:val="000000"/>
      <w:sz w:val="32"/>
      <w:szCs w:val="32"/>
      <w:lang w:val="en-GB" w:eastAsia="nb-NO"/>
    </w:rPr>
  </w:style>
  <w:style w:type="paragraph" w:customStyle="1" w:styleId="Mellomtitt4">
    <w:name w:val="Mellomtitt 4"/>
    <w:basedOn w:val="Brd"/>
    <w:uiPriority w:val="99"/>
    <w:rsid w:val="00D43334"/>
    <w:rPr>
      <w:rFonts w:ascii="TimesNewRomanPS-BoldMT" w:hAnsi="TimesNewRomanPS-BoldMT" w:cs="TimesNewRomanPS-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106">
      <w:bodyDiv w:val="1"/>
      <w:marLeft w:val="0"/>
      <w:marRight w:val="0"/>
      <w:marTop w:val="0"/>
      <w:marBottom w:val="0"/>
      <w:divBdr>
        <w:top w:val="none" w:sz="0" w:space="0" w:color="auto"/>
        <w:left w:val="none" w:sz="0" w:space="0" w:color="auto"/>
        <w:bottom w:val="none" w:sz="0" w:space="0" w:color="auto"/>
        <w:right w:val="none" w:sz="0" w:space="0" w:color="auto"/>
      </w:divBdr>
    </w:div>
    <w:div w:id="26227155">
      <w:bodyDiv w:val="1"/>
      <w:marLeft w:val="0"/>
      <w:marRight w:val="0"/>
      <w:marTop w:val="0"/>
      <w:marBottom w:val="0"/>
      <w:divBdr>
        <w:top w:val="none" w:sz="0" w:space="0" w:color="auto"/>
        <w:left w:val="none" w:sz="0" w:space="0" w:color="auto"/>
        <w:bottom w:val="none" w:sz="0" w:space="0" w:color="auto"/>
        <w:right w:val="none" w:sz="0" w:space="0" w:color="auto"/>
      </w:divBdr>
    </w:div>
    <w:div w:id="131220971">
      <w:bodyDiv w:val="1"/>
      <w:marLeft w:val="0"/>
      <w:marRight w:val="0"/>
      <w:marTop w:val="0"/>
      <w:marBottom w:val="0"/>
      <w:divBdr>
        <w:top w:val="none" w:sz="0" w:space="0" w:color="auto"/>
        <w:left w:val="none" w:sz="0" w:space="0" w:color="auto"/>
        <w:bottom w:val="none" w:sz="0" w:space="0" w:color="auto"/>
        <w:right w:val="none" w:sz="0" w:space="0" w:color="auto"/>
      </w:divBdr>
    </w:div>
    <w:div w:id="132018555">
      <w:bodyDiv w:val="1"/>
      <w:marLeft w:val="0"/>
      <w:marRight w:val="0"/>
      <w:marTop w:val="0"/>
      <w:marBottom w:val="0"/>
      <w:divBdr>
        <w:top w:val="none" w:sz="0" w:space="0" w:color="auto"/>
        <w:left w:val="none" w:sz="0" w:space="0" w:color="auto"/>
        <w:bottom w:val="none" w:sz="0" w:space="0" w:color="auto"/>
        <w:right w:val="none" w:sz="0" w:space="0" w:color="auto"/>
      </w:divBdr>
    </w:div>
    <w:div w:id="293676498">
      <w:bodyDiv w:val="1"/>
      <w:marLeft w:val="0"/>
      <w:marRight w:val="0"/>
      <w:marTop w:val="0"/>
      <w:marBottom w:val="0"/>
      <w:divBdr>
        <w:top w:val="none" w:sz="0" w:space="0" w:color="auto"/>
        <w:left w:val="none" w:sz="0" w:space="0" w:color="auto"/>
        <w:bottom w:val="none" w:sz="0" w:space="0" w:color="auto"/>
        <w:right w:val="none" w:sz="0" w:space="0" w:color="auto"/>
      </w:divBdr>
    </w:div>
    <w:div w:id="473959322">
      <w:bodyDiv w:val="1"/>
      <w:marLeft w:val="0"/>
      <w:marRight w:val="0"/>
      <w:marTop w:val="0"/>
      <w:marBottom w:val="0"/>
      <w:divBdr>
        <w:top w:val="none" w:sz="0" w:space="0" w:color="auto"/>
        <w:left w:val="none" w:sz="0" w:space="0" w:color="auto"/>
        <w:bottom w:val="none" w:sz="0" w:space="0" w:color="auto"/>
        <w:right w:val="none" w:sz="0" w:space="0" w:color="auto"/>
      </w:divBdr>
    </w:div>
    <w:div w:id="499001839">
      <w:bodyDiv w:val="1"/>
      <w:marLeft w:val="0"/>
      <w:marRight w:val="0"/>
      <w:marTop w:val="0"/>
      <w:marBottom w:val="0"/>
      <w:divBdr>
        <w:top w:val="none" w:sz="0" w:space="0" w:color="auto"/>
        <w:left w:val="none" w:sz="0" w:space="0" w:color="auto"/>
        <w:bottom w:val="none" w:sz="0" w:space="0" w:color="auto"/>
        <w:right w:val="none" w:sz="0" w:space="0" w:color="auto"/>
      </w:divBdr>
    </w:div>
    <w:div w:id="608857359">
      <w:bodyDiv w:val="1"/>
      <w:marLeft w:val="0"/>
      <w:marRight w:val="0"/>
      <w:marTop w:val="0"/>
      <w:marBottom w:val="0"/>
      <w:divBdr>
        <w:top w:val="none" w:sz="0" w:space="0" w:color="auto"/>
        <w:left w:val="none" w:sz="0" w:space="0" w:color="auto"/>
        <w:bottom w:val="none" w:sz="0" w:space="0" w:color="auto"/>
        <w:right w:val="none" w:sz="0" w:space="0" w:color="auto"/>
      </w:divBdr>
    </w:div>
    <w:div w:id="618148202">
      <w:bodyDiv w:val="1"/>
      <w:marLeft w:val="0"/>
      <w:marRight w:val="0"/>
      <w:marTop w:val="0"/>
      <w:marBottom w:val="0"/>
      <w:divBdr>
        <w:top w:val="none" w:sz="0" w:space="0" w:color="auto"/>
        <w:left w:val="none" w:sz="0" w:space="0" w:color="auto"/>
        <w:bottom w:val="none" w:sz="0" w:space="0" w:color="auto"/>
        <w:right w:val="none" w:sz="0" w:space="0" w:color="auto"/>
      </w:divBdr>
    </w:div>
    <w:div w:id="695933965">
      <w:bodyDiv w:val="1"/>
      <w:marLeft w:val="0"/>
      <w:marRight w:val="0"/>
      <w:marTop w:val="0"/>
      <w:marBottom w:val="0"/>
      <w:divBdr>
        <w:top w:val="none" w:sz="0" w:space="0" w:color="auto"/>
        <w:left w:val="none" w:sz="0" w:space="0" w:color="auto"/>
        <w:bottom w:val="none" w:sz="0" w:space="0" w:color="auto"/>
        <w:right w:val="none" w:sz="0" w:space="0" w:color="auto"/>
      </w:divBdr>
    </w:div>
    <w:div w:id="1149052003">
      <w:bodyDiv w:val="1"/>
      <w:marLeft w:val="0"/>
      <w:marRight w:val="0"/>
      <w:marTop w:val="0"/>
      <w:marBottom w:val="0"/>
      <w:divBdr>
        <w:top w:val="none" w:sz="0" w:space="0" w:color="auto"/>
        <w:left w:val="none" w:sz="0" w:space="0" w:color="auto"/>
        <w:bottom w:val="none" w:sz="0" w:space="0" w:color="auto"/>
        <w:right w:val="none" w:sz="0" w:space="0" w:color="auto"/>
      </w:divBdr>
    </w:div>
    <w:div w:id="1175534238">
      <w:bodyDiv w:val="1"/>
      <w:marLeft w:val="0"/>
      <w:marRight w:val="0"/>
      <w:marTop w:val="0"/>
      <w:marBottom w:val="0"/>
      <w:divBdr>
        <w:top w:val="none" w:sz="0" w:space="0" w:color="auto"/>
        <w:left w:val="none" w:sz="0" w:space="0" w:color="auto"/>
        <w:bottom w:val="none" w:sz="0" w:space="0" w:color="auto"/>
        <w:right w:val="none" w:sz="0" w:space="0" w:color="auto"/>
      </w:divBdr>
    </w:div>
    <w:div w:id="1208878210">
      <w:bodyDiv w:val="1"/>
      <w:marLeft w:val="0"/>
      <w:marRight w:val="0"/>
      <w:marTop w:val="0"/>
      <w:marBottom w:val="0"/>
      <w:divBdr>
        <w:top w:val="none" w:sz="0" w:space="0" w:color="auto"/>
        <w:left w:val="none" w:sz="0" w:space="0" w:color="auto"/>
        <w:bottom w:val="none" w:sz="0" w:space="0" w:color="auto"/>
        <w:right w:val="none" w:sz="0" w:space="0" w:color="auto"/>
      </w:divBdr>
    </w:div>
    <w:div w:id="1217204694">
      <w:bodyDiv w:val="1"/>
      <w:marLeft w:val="0"/>
      <w:marRight w:val="0"/>
      <w:marTop w:val="0"/>
      <w:marBottom w:val="0"/>
      <w:divBdr>
        <w:top w:val="none" w:sz="0" w:space="0" w:color="auto"/>
        <w:left w:val="none" w:sz="0" w:space="0" w:color="auto"/>
        <w:bottom w:val="none" w:sz="0" w:space="0" w:color="auto"/>
        <w:right w:val="none" w:sz="0" w:space="0" w:color="auto"/>
      </w:divBdr>
    </w:div>
    <w:div w:id="1245649225">
      <w:bodyDiv w:val="1"/>
      <w:marLeft w:val="0"/>
      <w:marRight w:val="0"/>
      <w:marTop w:val="0"/>
      <w:marBottom w:val="0"/>
      <w:divBdr>
        <w:top w:val="none" w:sz="0" w:space="0" w:color="auto"/>
        <w:left w:val="none" w:sz="0" w:space="0" w:color="auto"/>
        <w:bottom w:val="none" w:sz="0" w:space="0" w:color="auto"/>
        <w:right w:val="none" w:sz="0" w:space="0" w:color="auto"/>
      </w:divBdr>
    </w:div>
    <w:div w:id="1246039422">
      <w:bodyDiv w:val="1"/>
      <w:marLeft w:val="0"/>
      <w:marRight w:val="0"/>
      <w:marTop w:val="0"/>
      <w:marBottom w:val="0"/>
      <w:divBdr>
        <w:top w:val="none" w:sz="0" w:space="0" w:color="auto"/>
        <w:left w:val="none" w:sz="0" w:space="0" w:color="auto"/>
        <w:bottom w:val="none" w:sz="0" w:space="0" w:color="auto"/>
        <w:right w:val="none" w:sz="0" w:space="0" w:color="auto"/>
      </w:divBdr>
    </w:div>
    <w:div w:id="1318343218">
      <w:bodyDiv w:val="1"/>
      <w:marLeft w:val="0"/>
      <w:marRight w:val="0"/>
      <w:marTop w:val="0"/>
      <w:marBottom w:val="0"/>
      <w:divBdr>
        <w:top w:val="none" w:sz="0" w:space="0" w:color="auto"/>
        <w:left w:val="none" w:sz="0" w:space="0" w:color="auto"/>
        <w:bottom w:val="none" w:sz="0" w:space="0" w:color="auto"/>
        <w:right w:val="none" w:sz="0" w:space="0" w:color="auto"/>
      </w:divBdr>
    </w:div>
    <w:div w:id="1365058131">
      <w:bodyDiv w:val="1"/>
      <w:marLeft w:val="0"/>
      <w:marRight w:val="0"/>
      <w:marTop w:val="0"/>
      <w:marBottom w:val="0"/>
      <w:divBdr>
        <w:top w:val="none" w:sz="0" w:space="0" w:color="auto"/>
        <w:left w:val="none" w:sz="0" w:space="0" w:color="auto"/>
        <w:bottom w:val="none" w:sz="0" w:space="0" w:color="auto"/>
        <w:right w:val="none" w:sz="0" w:space="0" w:color="auto"/>
      </w:divBdr>
    </w:div>
    <w:div w:id="1493566025">
      <w:bodyDiv w:val="1"/>
      <w:marLeft w:val="0"/>
      <w:marRight w:val="0"/>
      <w:marTop w:val="0"/>
      <w:marBottom w:val="0"/>
      <w:divBdr>
        <w:top w:val="none" w:sz="0" w:space="0" w:color="auto"/>
        <w:left w:val="none" w:sz="0" w:space="0" w:color="auto"/>
        <w:bottom w:val="none" w:sz="0" w:space="0" w:color="auto"/>
        <w:right w:val="none" w:sz="0" w:space="0" w:color="auto"/>
      </w:divBdr>
    </w:div>
    <w:div w:id="1515919213">
      <w:bodyDiv w:val="1"/>
      <w:marLeft w:val="0"/>
      <w:marRight w:val="0"/>
      <w:marTop w:val="0"/>
      <w:marBottom w:val="0"/>
      <w:divBdr>
        <w:top w:val="none" w:sz="0" w:space="0" w:color="auto"/>
        <w:left w:val="none" w:sz="0" w:space="0" w:color="auto"/>
        <w:bottom w:val="none" w:sz="0" w:space="0" w:color="auto"/>
        <w:right w:val="none" w:sz="0" w:space="0" w:color="auto"/>
      </w:divBdr>
    </w:div>
    <w:div w:id="1586694686">
      <w:bodyDiv w:val="1"/>
      <w:marLeft w:val="0"/>
      <w:marRight w:val="0"/>
      <w:marTop w:val="0"/>
      <w:marBottom w:val="0"/>
      <w:divBdr>
        <w:top w:val="none" w:sz="0" w:space="0" w:color="auto"/>
        <w:left w:val="none" w:sz="0" w:space="0" w:color="auto"/>
        <w:bottom w:val="none" w:sz="0" w:space="0" w:color="auto"/>
        <w:right w:val="none" w:sz="0" w:space="0" w:color="auto"/>
      </w:divBdr>
    </w:div>
    <w:div w:id="1707296941">
      <w:bodyDiv w:val="1"/>
      <w:marLeft w:val="0"/>
      <w:marRight w:val="0"/>
      <w:marTop w:val="0"/>
      <w:marBottom w:val="0"/>
      <w:divBdr>
        <w:top w:val="none" w:sz="0" w:space="0" w:color="auto"/>
        <w:left w:val="none" w:sz="0" w:space="0" w:color="auto"/>
        <w:bottom w:val="none" w:sz="0" w:space="0" w:color="auto"/>
        <w:right w:val="none" w:sz="0" w:space="0" w:color="auto"/>
      </w:divBdr>
    </w:div>
    <w:div w:id="1784760360">
      <w:bodyDiv w:val="1"/>
      <w:marLeft w:val="0"/>
      <w:marRight w:val="0"/>
      <w:marTop w:val="0"/>
      <w:marBottom w:val="0"/>
      <w:divBdr>
        <w:top w:val="none" w:sz="0" w:space="0" w:color="auto"/>
        <w:left w:val="none" w:sz="0" w:space="0" w:color="auto"/>
        <w:bottom w:val="none" w:sz="0" w:space="0" w:color="auto"/>
        <w:right w:val="none" w:sz="0" w:space="0" w:color="auto"/>
      </w:divBdr>
    </w:div>
    <w:div w:id="1819221277">
      <w:bodyDiv w:val="1"/>
      <w:marLeft w:val="0"/>
      <w:marRight w:val="0"/>
      <w:marTop w:val="0"/>
      <w:marBottom w:val="0"/>
      <w:divBdr>
        <w:top w:val="none" w:sz="0" w:space="0" w:color="auto"/>
        <w:left w:val="none" w:sz="0" w:space="0" w:color="auto"/>
        <w:bottom w:val="none" w:sz="0" w:space="0" w:color="auto"/>
        <w:right w:val="none" w:sz="0" w:space="0" w:color="auto"/>
      </w:divBdr>
    </w:div>
    <w:div w:id="2008513571">
      <w:bodyDiv w:val="1"/>
      <w:marLeft w:val="0"/>
      <w:marRight w:val="0"/>
      <w:marTop w:val="0"/>
      <w:marBottom w:val="0"/>
      <w:divBdr>
        <w:top w:val="none" w:sz="0" w:space="0" w:color="auto"/>
        <w:left w:val="none" w:sz="0" w:space="0" w:color="auto"/>
        <w:bottom w:val="none" w:sz="0" w:space="0" w:color="auto"/>
        <w:right w:val="none" w:sz="0" w:space="0" w:color="auto"/>
      </w:divBdr>
    </w:div>
    <w:div w:id="20201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Granlund\Downloads\Brevmal%20-%20Samfunnsbedriftene.dotx" TargetMode="External"/></Relationships>
</file>

<file path=word/theme/theme1.xml><?xml version="1.0" encoding="utf-8"?>
<a:theme xmlns:a="http://schemas.openxmlformats.org/drawingml/2006/main" name="Office Theme">
  <a:themeElements>
    <a:clrScheme name="Codan">
      <a:dk1>
        <a:srgbClr val="000000"/>
      </a:dk1>
      <a:lt1>
        <a:srgbClr val="FFFFFF"/>
      </a:lt1>
      <a:dk2>
        <a:srgbClr val="5F5F65"/>
      </a:dk2>
      <a:lt2>
        <a:srgbClr val="DCDCD9"/>
      </a:lt2>
      <a:accent1>
        <a:srgbClr val="050FAA"/>
      </a:accent1>
      <a:accent2>
        <a:srgbClr val="FFD755"/>
      </a:accent2>
      <a:accent3>
        <a:srgbClr val="0F195A"/>
      </a:accent3>
      <a:accent4>
        <a:srgbClr val="00B4EB"/>
      </a:accent4>
      <a:accent5>
        <a:srgbClr val="5F5F64"/>
      </a:accent5>
      <a:accent6>
        <a:srgbClr val="98999B"/>
      </a:accent6>
      <a:hlink>
        <a:srgbClr val="050FAA"/>
      </a:hlink>
      <a:folHlink>
        <a:srgbClr val="00B4E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517df5-3ec8-48b6-aaf8-26362262dd4d">
      <UserInfo>
        <DisplayName>Nora Birgitte Kalvatn</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EEC5C8284D8A4399AD7B593E7533FE" ma:contentTypeVersion="13" ma:contentTypeDescription="Opprett et nytt dokument." ma:contentTypeScope="" ma:versionID="2850c2428b9d341d16272fd2635dbb31">
  <xsd:schema xmlns:xsd="http://www.w3.org/2001/XMLSchema" xmlns:xs="http://www.w3.org/2001/XMLSchema" xmlns:p="http://schemas.microsoft.com/office/2006/metadata/properties" xmlns:ns3="a20a5fac-1847-4ffc-aeb8-2efc587b29ad" xmlns:ns4="de517df5-3ec8-48b6-aaf8-26362262dd4d" targetNamespace="http://schemas.microsoft.com/office/2006/metadata/properties" ma:root="true" ma:fieldsID="0bed81d4cc80b4dba620859c2dba67c2" ns3:_="" ns4:_="">
    <xsd:import namespace="a20a5fac-1847-4ffc-aeb8-2efc587b29ad"/>
    <xsd:import namespace="de517df5-3ec8-48b6-aaf8-26362262dd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a5fac-1847-4ffc-aeb8-2efc587b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17df5-3ec8-48b6-aaf8-26362262dd4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SharingHintHash" ma:index="20"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F8C-F5F5-4FDD-B80C-15B012DA6787}">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a20a5fac-1847-4ffc-aeb8-2efc587b29ad"/>
    <ds:schemaRef ds:uri="http://purl.org/dc/dcmitype/"/>
    <ds:schemaRef ds:uri="de517df5-3ec8-48b6-aaf8-26362262dd4d"/>
    <ds:schemaRef ds:uri="http://purl.org/dc/terms/"/>
  </ds:schemaRefs>
</ds:datastoreItem>
</file>

<file path=customXml/itemProps2.xml><?xml version="1.0" encoding="utf-8"?>
<ds:datastoreItem xmlns:ds="http://schemas.openxmlformats.org/officeDocument/2006/customXml" ds:itemID="{D5F7A1A0-A079-47F3-9573-B708365D6214}">
  <ds:schemaRefs>
    <ds:schemaRef ds:uri="http://schemas.microsoft.com/sharepoint/v3/contenttype/forms"/>
  </ds:schemaRefs>
</ds:datastoreItem>
</file>

<file path=customXml/itemProps3.xml><?xml version="1.0" encoding="utf-8"?>
<ds:datastoreItem xmlns:ds="http://schemas.openxmlformats.org/officeDocument/2006/customXml" ds:itemID="{6AC5B5A9-AB6C-40DF-9C69-6E34BE36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a5fac-1847-4ffc-aeb8-2efc587b29ad"/>
    <ds:schemaRef ds:uri="de517df5-3ec8-48b6-aaf8-26362262d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1F2E6-0307-4E39-97FD-AE6C0B62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 - Samfunnsbedriftene</Template>
  <TotalTime>1</TotalTime>
  <Pages>6</Pages>
  <Words>1110</Words>
  <Characters>5889</Characters>
  <Application>Microsoft Office Word</Application>
  <DocSecurity>4</DocSecurity>
  <Lines>49</Lines>
  <Paragraphs>13</Paragraphs>
  <ScaleCrop>false</ScaleCrop>
  <HeadingPairs>
    <vt:vector size="2" baseType="variant">
      <vt:variant>
        <vt:lpstr>Tittel</vt:lpstr>
      </vt:variant>
      <vt:variant>
        <vt:i4>1</vt:i4>
      </vt:variant>
    </vt:vector>
  </HeadingPairs>
  <TitlesOfParts>
    <vt:vector size="1" baseType="lpstr">
      <vt:lpstr>Brev Samfunnsbedriftene Office</vt:lpstr>
    </vt:vector>
  </TitlesOfParts>
  <Manager/>
  <Company/>
  <LinksUpToDate>false</LinksUpToDate>
  <CharactersWithSpaces>6986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Samfunnsbedriftene Office</dc:title>
  <dc:subject/>
  <dc:creator>Ane Granlund</dc:creator>
  <cp:keywords/>
  <dc:description/>
  <cp:lastModifiedBy>Nicolay Biørn-Lian</cp:lastModifiedBy>
  <cp:revision>2</cp:revision>
  <cp:lastPrinted>2020-10-07T19:36:00Z</cp:lastPrinted>
  <dcterms:created xsi:type="dcterms:W3CDTF">2020-10-08T00:47:00Z</dcterms:created>
  <dcterms:modified xsi:type="dcterms:W3CDTF">2020-10-08T00:47:00Z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0x010100F6EEC5C8284D8A4399AD7B593E7533FE</vt:lpwstr>
  </property>
</Properties>
</file>