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C" w:rsidRDefault="007B2A0C">
      <w:pPr>
        <w:rPr>
          <w:b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>
            <wp:extent cx="2941320" cy="569881"/>
            <wp:effectExtent l="0" t="0" r="0" b="1905"/>
            <wp:docPr id="1" name="Bilde 1" descr="KSBed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Bedrif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56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0C" w:rsidRDefault="007B2A0C">
      <w:pPr>
        <w:rPr>
          <w:b/>
          <w:sz w:val="24"/>
          <w:szCs w:val="24"/>
        </w:rPr>
      </w:pPr>
    </w:p>
    <w:p w:rsidR="00237F00" w:rsidRDefault="00426510">
      <w:pPr>
        <w:rPr>
          <w:b/>
          <w:sz w:val="24"/>
          <w:szCs w:val="24"/>
        </w:rPr>
      </w:pPr>
      <w:r>
        <w:rPr>
          <w:b/>
          <w:sz w:val="24"/>
          <w:szCs w:val="24"/>
        </w:rPr>
        <w:t>Lokale lønnsforhandlinger i energibedriftene i 2017</w:t>
      </w:r>
    </w:p>
    <w:p w:rsidR="00426510" w:rsidRDefault="00426510">
      <w:pPr>
        <w:rPr>
          <w:sz w:val="24"/>
          <w:szCs w:val="24"/>
        </w:rPr>
      </w:pPr>
      <w:r>
        <w:rPr>
          <w:sz w:val="24"/>
          <w:szCs w:val="24"/>
        </w:rPr>
        <w:t>Det sentrale tariffoppgjøret for Energiavtale I og Energiavtale II ble fullført 31. mai. Oppgjøret i år var et mellomoppgjør, dvs. at det i hovedsak er økonomi som har vært tema.</w:t>
      </w:r>
    </w:p>
    <w:p w:rsidR="00426510" w:rsidRDefault="00426510">
      <w:pPr>
        <w:rPr>
          <w:sz w:val="24"/>
          <w:szCs w:val="24"/>
        </w:rPr>
      </w:pPr>
      <w:r>
        <w:rPr>
          <w:sz w:val="24"/>
          <w:szCs w:val="24"/>
        </w:rPr>
        <w:t xml:space="preserve">Det er bare Energiavtale I som har sentrale lønnsreguleringer og </w:t>
      </w:r>
      <w:r w:rsidR="0019517B">
        <w:rPr>
          <w:sz w:val="24"/>
          <w:szCs w:val="24"/>
        </w:rPr>
        <w:t>-</w:t>
      </w:r>
      <w:r>
        <w:rPr>
          <w:sz w:val="24"/>
          <w:szCs w:val="24"/>
        </w:rPr>
        <w:t>justeringer</w:t>
      </w:r>
      <w:r w:rsidR="0019517B">
        <w:rPr>
          <w:sz w:val="24"/>
          <w:szCs w:val="24"/>
        </w:rPr>
        <w:t>. For ansatte som omfattes av denne avtalen, skal det gis et generelt tillegg på kr. 1.463.- med virkning fra 1. juli 2017. Fra 1. juni justeres minstelønnssatsene med kr. 7.000 pr. år. Denne justeringen får for de fleste bedriftene bare virkning på lærlingenes lønn, jf. Energiavtale I §§ 14-1 og 14-2.</w:t>
      </w:r>
    </w:p>
    <w:p w:rsidR="0019517B" w:rsidRDefault="0019517B">
      <w:pPr>
        <w:rPr>
          <w:sz w:val="24"/>
          <w:szCs w:val="24"/>
        </w:rPr>
      </w:pPr>
      <w:r>
        <w:rPr>
          <w:sz w:val="24"/>
          <w:szCs w:val="24"/>
        </w:rPr>
        <w:t>Kostnadene knyttet til det sentrale oppgjøret utgjør kun ca. 0,1 % på kostnadsrammen for 2017.</w:t>
      </w:r>
    </w:p>
    <w:p w:rsidR="0019517B" w:rsidRDefault="0019517B">
      <w:pPr>
        <w:rPr>
          <w:sz w:val="24"/>
          <w:szCs w:val="24"/>
        </w:rPr>
      </w:pPr>
      <w:r>
        <w:rPr>
          <w:sz w:val="24"/>
          <w:szCs w:val="24"/>
        </w:rPr>
        <w:t>Etter dette har vi denne kostnadsrammen for 2017:</w:t>
      </w:r>
    </w:p>
    <w:p w:rsidR="0019517B" w:rsidRDefault="0019517B">
      <w:pPr>
        <w:rPr>
          <w:sz w:val="24"/>
          <w:szCs w:val="24"/>
        </w:rPr>
      </w:pPr>
      <w:r>
        <w:rPr>
          <w:sz w:val="24"/>
          <w:szCs w:val="24"/>
        </w:rPr>
        <w:tab/>
        <w:t>Overheng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0,9 %</w:t>
      </w:r>
    </w:p>
    <w:p w:rsidR="0019517B" w:rsidRDefault="0019517B">
      <w:pPr>
        <w:rPr>
          <w:sz w:val="24"/>
          <w:szCs w:val="24"/>
        </w:rPr>
      </w:pPr>
      <w:r>
        <w:rPr>
          <w:sz w:val="24"/>
          <w:szCs w:val="24"/>
        </w:rPr>
        <w:tab/>
        <w:t>Forventet glidning</w:t>
      </w:r>
      <w:r>
        <w:rPr>
          <w:sz w:val="24"/>
          <w:szCs w:val="24"/>
        </w:rPr>
        <w:tab/>
        <w:t>1,5 %</w:t>
      </w:r>
    </w:p>
    <w:p w:rsidR="0019517B" w:rsidRDefault="0019517B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>Sentralt oppgjør</w:t>
      </w:r>
      <w:r>
        <w:rPr>
          <w:sz w:val="24"/>
          <w:szCs w:val="24"/>
        </w:rPr>
        <w:tab/>
      </w:r>
      <w:r w:rsidRPr="0019517B">
        <w:rPr>
          <w:sz w:val="24"/>
          <w:szCs w:val="24"/>
          <w:u w:val="single"/>
        </w:rPr>
        <w:t>0,1 %</w:t>
      </w:r>
    </w:p>
    <w:p w:rsidR="007B2A0C" w:rsidRDefault="007B2A0C">
      <w:pPr>
        <w:rPr>
          <w:sz w:val="24"/>
          <w:szCs w:val="24"/>
        </w:rPr>
      </w:pPr>
      <w:r>
        <w:rPr>
          <w:sz w:val="24"/>
          <w:szCs w:val="24"/>
        </w:rPr>
        <w:tab/>
        <w:t>Totalt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2A0C">
        <w:rPr>
          <w:sz w:val="24"/>
          <w:szCs w:val="24"/>
          <w:u w:val="single"/>
        </w:rPr>
        <w:t>2,5 %</w:t>
      </w:r>
    </w:p>
    <w:p w:rsidR="007B2A0C" w:rsidRDefault="007B2A0C">
      <w:pPr>
        <w:rPr>
          <w:sz w:val="24"/>
          <w:szCs w:val="24"/>
        </w:rPr>
      </w:pPr>
      <w:r>
        <w:rPr>
          <w:sz w:val="24"/>
          <w:szCs w:val="24"/>
        </w:rPr>
        <w:t xml:space="preserve">Iht. </w:t>
      </w:r>
      <w:r w:rsidRPr="003A0947">
        <w:rPr>
          <w:b/>
          <w:sz w:val="24"/>
          <w:szCs w:val="24"/>
        </w:rPr>
        <w:t>Energiavtale I</w:t>
      </w:r>
      <w:r>
        <w:rPr>
          <w:sz w:val="24"/>
          <w:szCs w:val="24"/>
        </w:rPr>
        <w:t xml:space="preserve"> § 3-4.2 skal det også i år være lokalt lønnsoppgjør.</w:t>
      </w:r>
    </w:p>
    <w:p w:rsidR="007B2A0C" w:rsidRDefault="007B2A0C">
      <w:pPr>
        <w:rPr>
          <w:sz w:val="24"/>
          <w:szCs w:val="24"/>
        </w:rPr>
      </w:pPr>
      <w:r>
        <w:rPr>
          <w:sz w:val="24"/>
          <w:szCs w:val="24"/>
        </w:rPr>
        <w:t>Det alt vesentligste av det som ligger i den forventede glidningen, er knyttet til dette lokale oppgjøret. Dersom bedriften ikke foretar andre lønnsjusteringer gjennom året eller har ansiennitetsopprykk pga. lokale lønnssystemer, vil all glidning i bedriften knyttes til det lokale lønnsoppgjøret.</w:t>
      </w:r>
    </w:p>
    <w:p w:rsidR="007B2A0C" w:rsidRDefault="007B2A0C">
      <w:pPr>
        <w:rPr>
          <w:sz w:val="24"/>
          <w:szCs w:val="24"/>
        </w:rPr>
      </w:pPr>
      <w:r>
        <w:rPr>
          <w:sz w:val="24"/>
          <w:szCs w:val="24"/>
        </w:rPr>
        <w:t>Virkningstidspunktet for de lokale lønnstilleggene etter § 3-4.2-forhandlinger er 1. juli. Det innebærer at en lokal lønnspott kan være 3, 0 % innenfor den kostnadsrammen som er vist ovenfor.</w:t>
      </w:r>
      <w:r w:rsidR="003A0947">
        <w:rPr>
          <w:sz w:val="24"/>
          <w:szCs w:val="24"/>
        </w:rPr>
        <w:t xml:space="preserve"> Potten beregnes av grunnlønnsmassen for 2016. </w:t>
      </w:r>
    </w:p>
    <w:p w:rsidR="003A0947" w:rsidRDefault="003A0947">
      <w:pPr>
        <w:rPr>
          <w:sz w:val="24"/>
          <w:szCs w:val="24"/>
        </w:rPr>
      </w:pPr>
      <w:r>
        <w:rPr>
          <w:sz w:val="24"/>
          <w:szCs w:val="24"/>
        </w:rPr>
        <w:t xml:space="preserve">Også for de ansatte i </w:t>
      </w:r>
      <w:r w:rsidRPr="003A0947">
        <w:rPr>
          <w:b/>
          <w:sz w:val="24"/>
          <w:szCs w:val="24"/>
        </w:rPr>
        <w:t>Energiavtale II</w:t>
      </w:r>
      <w:r>
        <w:rPr>
          <w:sz w:val="24"/>
          <w:szCs w:val="24"/>
        </w:rPr>
        <w:t xml:space="preserve"> skal det gjennomføres lokale lønnsforhandlinger iht. avtalens § 3-4.</w:t>
      </w:r>
    </w:p>
    <w:p w:rsidR="003A0947" w:rsidRDefault="003A0947">
      <w:pPr>
        <w:rPr>
          <w:sz w:val="24"/>
          <w:szCs w:val="24"/>
        </w:rPr>
      </w:pPr>
      <w:r>
        <w:rPr>
          <w:sz w:val="24"/>
          <w:szCs w:val="24"/>
        </w:rPr>
        <w:t>For denne avtalen er det overheng til 2017 på 1,1 %.</w:t>
      </w:r>
    </w:p>
    <w:p w:rsidR="003A0947" w:rsidRDefault="003A0947">
      <w:pPr>
        <w:rPr>
          <w:sz w:val="24"/>
          <w:szCs w:val="24"/>
        </w:rPr>
      </w:pPr>
      <w:r>
        <w:rPr>
          <w:sz w:val="24"/>
          <w:szCs w:val="24"/>
        </w:rPr>
        <w:t>Det betyr at med tilsvarende vurderinger som er gjort i forhold til Energiavtale I, så vil man ha kunne ha en lønnspott med virkning fra 1. juli 2017 på 2,8 % innenfor en kostnadsramme på 2,5 % for inneværende år.</w:t>
      </w:r>
    </w:p>
    <w:p w:rsidR="003A0947" w:rsidRDefault="003A0947">
      <w:pPr>
        <w:rPr>
          <w:sz w:val="24"/>
          <w:szCs w:val="24"/>
        </w:rPr>
      </w:pPr>
      <w:r>
        <w:rPr>
          <w:sz w:val="24"/>
          <w:szCs w:val="24"/>
        </w:rPr>
        <w:t xml:space="preserve">KS Bedrift vet godt at det kan være ulike lokale forhold som tilsier helt andre størrelser </w:t>
      </w:r>
      <w:r w:rsidR="000A0399">
        <w:rPr>
          <w:sz w:val="24"/>
          <w:szCs w:val="24"/>
        </w:rPr>
        <w:t xml:space="preserve">– både oppover og nedover - </w:t>
      </w:r>
      <w:r>
        <w:rPr>
          <w:sz w:val="24"/>
          <w:szCs w:val="24"/>
        </w:rPr>
        <w:t>på lokale lønnspotter enn det vi har beregnet ut i fra makrotall på gjennomsnittsnivå.</w:t>
      </w:r>
    </w:p>
    <w:p w:rsidR="000A0399" w:rsidRDefault="000A0399">
      <w:pPr>
        <w:rPr>
          <w:sz w:val="24"/>
          <w:szCs w:val="24"/>
        </w:rPr>
      </w:pPr>
      <w:r>
        <w:rPr>
          <w:sz w:val="24"/>
          <w:szCs w:val="24"/>
        </w:rPr>
        <w:t>Dette er vurderinger som den enkelte bedrift må gjøre selv, og de enkelte resultatene av de lokale forhandlingene er noe de lokale partene har ansvaret for å komme fram til gjennom de forhandlingene som skal gjennomføres.</w:t>
      </w:r>
    </w:p>
    <w:p w:rsidR="000C26A1" w:rsidRPr="007B2A0C" w:rsidRDefault="000C26A1">
      <w:pPr>
        <w:rPr>
          <w:sz w:val="24"/>
          <w:szCs w:val="24"/>
        </w:rPr>
      </w:pPr>
      <w:r>
        <w:rPr>
          <w:sz w:val="24"/>
          <w:szCs w:val="24"/>
        </w:rPr>
        <w:t>Det er satt en frist til 15. november for å kunne anke eventuelle tvister om det lokale lønnsoppgjøret til sentral behandling.</w:t>
      </w:r>
    </w:p>
    <w:p w:rsidR="0019517B" w:rsidRPr="00426510" w:rsidRDefault="0019517B">
      <w:pPr>
        <w:rPr>
          <w:sz w:val="24"/>
          <w:szCs w:val="24"/>
        </w:rPr>
      </w:pPr>
    </w:p>
    <w:sectPr w:rsidR="0019517B" w:rsidRPr="0042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10"/>
    <w:rsid w:val="000A0399"/>
    <w:rsid w:val="000C26A1"/>
    <w:rsid w:val="0019517B"/>
    <w:rsid w:val="00237F00"/>
    <w:rsid w:val="003A0947"/>
    <w:rsid w:val="00426510"/>
    <w:rsid w:val="007B2A0C"/>
    <w:rsid w:val="009229D8"/>
    <w:rsid w:val="00D0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2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2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Trygve Nøst</dc:creator>
  <cp:lastModifiedBy>Frode B. Nilssen</cp:lastModifiedBy>
  <cp:revision>2</cp:revision>
  <dcterms:created xsi:type="dcterms:W3CDTF">2017-05-31T12:32:00Z</dcterms:created>
  <dcterms:modified xsi:type="dcterms:W3CDTF">2017-05-31T12:32:00Z</dcterms:modified>
</cp:coreProperties>
</file>