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B5" w:rsidRPr="009A3FDA" w:rsidRDefault="009A3FDA" w:rsidP="00DA31B5">
      <w:pPr>
        <w:pStyle w:val="KSBedrift"/>
      </w:pPr>
    </w:p>
    <w:p w:rsidR="009A3FDA" w:rsidRPr="009A3FDA" w:rsidRDefault="009A3FDA" w:rsidP="009A3FDA">
      <w:pPr>
        <w:rPr>
          <w:rFonts w:ascii="Calibri" w:eastAsia="Calibri" w:hAnsi="Calibri" w:cs="Times New Roman"/>
          <w:b/>
          <w:bCs/>
          <w:sz w:val="22"/>
          <w:szCs w:val="22"/>
        </w:rPr>
      </w:pPr>
    </w:p>
    <w:p w:rsidR="009A3FDA" w:rsidRPr="009A3FDA" w:rsidRDefault="009A3FDA" w:rsidP="009A3FDA">
      <w:pPr>
        <w:rPr>
          <w:rFonts w:ascii="Calibri" w:eastAsia="Calibri" w:hAnsi="Calibri" w:cs="Times New Roman"/>
          <w:b/>
          <w:bCs/>
          <w:sz w:val="22"/>
          <w:szCs w:val="22"/>
          <w:lang w:val="en-US"/>
        </w:rPr>
      </w:pPr>
      <w:r w:rsidRPr="009A3FDA">
        <w:rPr>
          <w:rFonts w:ascii="Calibri" w:eastAsia="Calibri" w:hAnsi="Calibri" w:cs="Times New Roman"/>
          <w:b/>
          <w:bCs/>
          <w:sz w:val="22"/>
          <w:szCs w:val="22"/>
          <w:lang w:val="en-US"/>
        </w:rPr>
        <w:t>KS Enterprise’s response to the policy package on Circular Economy launched by the European Commission on Dec</w:t>
      </w:r>
      <w:r>
        <w:rPr>
          <w:rFonts w:ascii="Calibri" w:eastAsia="Calibri" w:hAnsi="Calibri" w:cs="Times New Roman"/>
          <w:b/>
          <w:bCs/>
          <w:sz w:val="22"/>
          <w:szCs w:val="22"/>
          <w:lang w:val="en-US"/>
        </w:rPr>
        <w:t>ember</w:t>
      </w:r>
      <w:bookmarkStart w:id="0" w:name="_GoBack"/>
      <w:bookmarkEnd w:id="0"/>
      <w:r w:rsidRPr="009A3FDA">
        <w:rPr>
          <w:rFonts w:ascii="Calibri" w:eastAsia="Calibri" w:hAnsi="Calibri" w:cs="Times New Roman"/>
          <w:b/>
          <w:bCs/>
          <w:sz w:val="22"/>
          <w:szCs w:val="22"/>
          <w:lang w:val="en-US"/>
        </w:rPr>
        <w:t xml:space="preserve"> 2. 2015</w:t>
      </w:r>
    </w:p>
    <w:p w:rsidR="009A3FDA" w:rsidRPr="009A3FDA" w:rsidRDefault="009A3FDA" w:rsidP="009A3FDA">
      <w:pPr>
        <w:rPr>
          <w:rFonts w:ascii="Calibri" w:eastAsia="Calibri" w:hAnsi="Calibri" w:cs="Times New Roman"/>
          <w:sz w:val="22"/>
          <w:szCs w:val="22"/>
          <w:lang w:val="en-US"/>
        </w:rPr>
      </w:pPr>
    </w:p>
    <w:p w:rsidR="009A3FDA" w:rsidRPr="009A3FDA" w:rsidRDefault="009A3FDA" w:rsidP="009A3FDA">
      <w:pPr>
        <w:rPr>
          <w:rFonts w:ascii="Calibri" w:eastAsia="Calibri" w:hAnsi="Calibri" w:cs="Times New Roman"/>
          <w:sz w:val="22"/>
          <w:szCs w:val="22"/>
          <w:lang w:val="en-US"/>
        </w:rPr>
      </w:pPr>
      <w:r w:rsidRPr="009A3FDA">
        <w:rPr>
          <w:rFonts w:ascii="Calibri" w:eastAsia="Calibri" w:hAnsi="Calibri" w:cs="Times New Roman"/>
          <w:sz w:val="22"/>
          <w:szCs w:val="22"/>
          <w:lang w:val="en-US"/>
        </w:rPr>
        <w:t>These are our first comments regarding suggested amendments in several Waste Directives.</w:t>
      </w:r>
    </w:p>
    <w:p w:rsidR="009A3FDA" w:rsidRPr="009A3FDA" w:rsidRDefault="009A3FDA" w:rsidP="009A3FDA">
      <w:pPr>
        <w:rPr>
          <w:rFonts w:ascii="Calibri" w:eastAsia="Calibri" w:hAnsi="Calibri" w:cs="Times New Roman"/>
          <w:sz w:val="22"/>
          <w:szCs w:val="22"/>
          <w:lang w:val="en-US"/>
        </w:rPr>
      </w:pPr>
    </w:p>
    <w:p w:rsidR="009A3FDA" w:rsidRPr="009A3FDA" w:rsidRDefault="009A3FDA" w:rsidP="009A3FDA">
      <w:pPr>
        <w:rPr>
          <w:rFonts w:ascii="Calibri" w:eastAsia="Calibri" w:hAnsi="Calibri" w:cs="Times New Roman"/>
          <w:b/>
          <w:bCs/>
          <w:sz w:val="22"/>
          <w:szCs w:val="22"/>
          <w:lang w:val="en-US"/>
        </w:rPr>
      </w:pPr>
      <w:r w:rsidRPr="009A3FDA">
        <w:rPr>
          <w:rFonts w:ascii="Calibri" w:eastAsia="Calibri" w:hAnsi="Calibri" w:cs="Times New Roman"/>
          <w:b/>
          <w:bCs/>
          <w:sz w:val="22"/>
          <w:szCs w:val="22"/>
          <w:lang w:val="en-US"/>
        </w:rPr>
        <w:t>General comments</w:t>
      </w:r>
    </w:p>
    <w:p w:rsidR="009A3FDA" w:rsidRPr="009A3FDA" w:rsidRDefault="009A3FDA" w:rsidP="009A3FDA">
      <w:pPr>
        <w:rPr>
          <w:rFonts w:ascii="Calibri" w:eastAsia="Calibri" w:hAnsi="Calibri" w:cs="Times New Roman"/>
          <w:sz w:val="22"/>
          <w:szCs w:val="22"/>
          <w:lang w:val="en-US"/>
        </w:rPr>
      </w:pPr>
      <w:r w:rsidRPr="009A3FDA">
        <w:rPr>
          <w:rFonts w:ascii="Calibri" w:eastAsia="Calibri" w:hAnsi="Calibri" w:cs="Times New Roman"/>
          <w:sz w:val="22"/>
          <w:szCs w:val="22"/>
          <w:lang w:val="en-US"/>
        </w:rPr>
        <w:t>KS Enterprise is supporting the policy package on Circular Economy in general. We agree that a Circular Economy will contribute to de-couple growth and rising amounts of waste. In our opinion, we must use those means we find necessary to create new economic thinking based on a sustainable development of our society. This must result in green jobs which also show our commitment to take care of resources in an environmentally friendly way.</w:t>
      </w:r>
    </w:p>
    <w:p w:rsidR="009A3FDA" w:rsidRPr="009A3FDA" w:rsidRDefault="009A3FDA" w:rsidP="009A3FDA">
      <w:pPr>
        <w:rPr>
          <w:rFonts w:ascii="Calibri" w:eastAsia="Calibri" w:hAnsi="Calibri" w:cs="Times New Roman"/>
          <w:sz w:val="22"/>
          <w:szCs w:val="22"/>
          <w:lang w:val="en-US"/>
        </w:rPr>
      </w:pPr>
    </w:p>
    <w:p w:rsidR="009A3FDA" w:rsidRPr="009A3FDA" w:rsidRDefault="009A3FDA" w:rsidP="009A3FDA">
      <w:pPr>
        <w:rPr>
          <w:rFonts w:ascii="Calibri" w:eastAsia="Calibri" w:hAnsi="Calibri" w:cs="Times New Roman"/>
          <w:sz w:val="22"/>
          <w:szCs w:val="22"/>
          <w:lang w:val="en-US"/>
        </w:rPr>
      </w:pPr>
      <w:r w:rsidRPr="009A3FDA">
        <w:rPr>
          <w:rFonts w:ascii="Calibri" w:eastAsia="Calibri" w:hAnsi="Calibri" w:cs="Times New Roman"/>
          <w:sz w:val="22"/>
          <w:szCs w:val="22"/>
          <w:lang w:val="en-US"/>
        </w:rPr>
        <w:t xml:space="preserve">Hence, we strongly support initiatives on reducing landfilling. Also, the eco-design initiatives are highly requested and we support the </w:t>
      </w:r>
      <w:r w:rsidRPr="009A3FDA">
        <w:rPr>
          <w:rFonts w:ascii="Calibri" w:eastAsia="Calibri" w:hAnsi="Calibri" w:cs="Times New Roman"/>
          <w:sz w:val="22"/>
          <w:szCs w:val="22"/>
          <w:lang w:val="en-US"/>
        </w:rPr>
        <w:t>approach that involves</w:t>
      </w:r>
      <w:r w:rsidRPr="009A3FDA">
        <w:rPr>
          <w:rFonts w:ascii="Calibri" w:eastAsia="Calibri" w:hAnsi="Calibri" w:cs="Times New Roman"/>
          <w:sz w:val="22"/>
          <w:szCs w:val="22"/>
          <w:lang w:val="en-US"/>
        </w:rPr>
        <w:t xml:space="preserve"> both producers and consumers in handling the resources efficiently.</w:t>
      </w:r>
    </w:p>
    <w:p w:rsidR="009A3FDA" w:rsidRPr="009A3FDA" w:rsidRDefault="009A3FDA" w:rsidP="009A3FDA">
      <w:pPr>
        <w:rPr>
          <w:rFonts w:ascii="Calibri" w:eastAsia="Calibri" w:hAnsi="Calibri" w:cs="Times New Roman"/>
          <w:sz w:val="22"/>
          <w:szCs w:val="22"/>
          <w:lang w:val="en-US"/>
        </w:rPr>
      </w:pPr>
    </w:p>
    <w:p w:rsidR="009A3FDA" w:rsidRPr="009A3FDA" w:rsidRDefault="009A3FDA" w:rsidP="009A3FDA">
      <w:pPr>
        <w:rPr>
          <w:rFonts w:ascii="Calibri" w:eastAsia="Calibri" w:hAnsi="Calibri" w:cs="Times New Roman"/>
          <w:b/>
          <w:bCs/>
          <w:sz w:val="22"/>
          <w:szCs w:val="22"/>
          <w:lang w:val="en-US"/>
        </w:rPr>
      </w:pPr>
      <w:r w:rsidRPr="009A3FDA">
        <w:rPr>
          <w:rFonts w:ascii="Calibri" w:eastAsia="Calibri" w:hAnsi="Calibri" w:cs="Times New Roman"/>
          <w:b/>
          <w:bCs/>
          <w:sz w:val="22"/>
          <w:szCs w:val="22"/>
          <w:lang w:val="en-US"/>
        </w:rPr>
        <w:t>Targets and measurement</w:t>
      </w:r>
    </w:p>
    <w:p w:rsidR="009A3FDA" w:rsidRPr="009A3FDA" w:rsidRDefault="009A3FDA" w:rsidP="009A3FDA">
      <w:pPr>
        <w:rPr>
          <w:rFonts w:ascii="Calibri" w:eastAsia="Calibri" w:hAnsi="Calibri" w:cs="Times New Roman"/>
          <w:sz w:val="22"/>
          <w:szCs w:val="22"/>
          <w:lang w:val="en-US"/>
        </w:rPr>
      </w:pPr>
      <w:r w:rsidRPr="009A3FDA">
        <w:rPr>
          <w:rFonts w:ascii="Calibri" w:eastAsia="Calibri" w:hAnsi="Calibri" w:cs="Times New Roman"/>
          <w:sz w:val="22"/>
          <w:szCs w:val="22"/>
          <w:lang w:val="en-US"/>
        </w:rPr>
        <w:t xml:space="preserve">Ambitious targets must be coupled to sensible targets. This underlines our need to know exactly what we are measuring before we really can set – and reach – sensible targets that reflects our ambitions in a credible way. This was a weakness in the policy package launched earlier, in July 2014, as well as in the revised package. We support clear definitions. An example of this is the suggested MS-competence in selecting useful methodology – which may vary between MS due to different population density, geography and more. A one-size-fits-all-methodology may be an obstacle for innovation locally. </w:t>
      </w:r>
    </w:p>
    <w:p w:rsidR="009A3FDA" w:rsidRPr="009A3FDA" w:rsidRDefault="009A3FDA" w:rsidP="009A3FDA">
      <w:pPr>
        <w:rPr>
          <w:rFonts w:ascii="Calibri" w:eastAsia="Calibri" w:hAnsi="Calibri" w:cs="Times New Roman"/>
          <w:sz w:val="22"/>
          <w:szCs w:val="22"/>
          <w:lang w:val="en-US"/>
        </w:rPr>
      </w:pPr>
    </w:p>
    <w:p w:rsidR="009A3FDA" w:rsidRPr="009A3FDA" w:rsidRDefault="009A3FDA" w:rsidP="009A3FDA">
      <w:pPr>
        <w:rPr>
          <w:rFonts w:ascii="Calibri" w:eastAsia="Calibri" w:hAnsi="Calibri" w:cs="Times New Roman"/>
          <w:sz w:val="22"/>
          <w:szCs w:val="22"/>
          <w:lang w:val="en-US"/>
        </w:rPr>
      </w:pPr>
      <w:r w:rsidRPr="009A3FDA">
        <w:rPr>
          <w:rFonts w:ascii="Calibri" w:eastAsia="Calibri" w:hAnsi="Calibri" w:cs="Times New Roman"/>
          <w:sz w:val="22"/>
          <w:szCs w:val="22"/>
          <w:lang w:val="en-US"/>
        </w:rPr>
        <w:t>We also want to underline the importance of keeping hazardous components out of the cycle. I.e. some plastics are better taken out of the cycle, rather than recycled to reach ambitious targets. I addition, there will always be some waste which is not reusable, and is better incinerated, than recycled.</w:t>
      </w:r>
    </w:p>
    <w:p w:rsidR="009A3FDA" w:rsidRPr="009A3FDA" w:rsidRDefault="009A3FDA" w:rsidP="009A3FDA">
      <w:pPr>
        <w:rPr>
          <w:rFonts w:ascii="Calibri" w:eastAsia="Calibri" w:hAnsi="Calibri" w:cs="Times New Roman"/>
          <w:sz w:val="22"/>
          <w:szCs w:val="22"/>
          <w:lang w:val="en-US"/>
        </w:rPr>
      </w:pPr>
    </w:p>
    <w:p w:rsidR="009A3FDA" w:rsidRPr="009A3FDA" w:rsidRDefault="009A3FDA" w:rsidP="009A3FDA">
      <w:pPr>
        <w:rPr>
          <w:rFonts w:ascii="Calibri" w:eastAsia="Calibri" w:hAnsi="Calibri" w:cs="Times New Roman"/>
          <w:sz w:val="22"/>
          <w:szCs w:val="22"/>
          <w:lang w:val="en-US"/>
        </w:rPr>
      </w:pPr>
      <w:r w:rsidRPr="009A3FDA">
        <w:rPr>
          <w:rFonts w:ascii="Calibri" w:eastAsia="Calibri" w:hAnsi="Calibri" w:cs="Times New Roman"/>
          <w:sz w:val="22"/>
          <w:szCs w:val="22"/>
          <w:lang w:val="en-US"/>
        </w:rPr>
        <w:t xml:space="preserve">There is a challenge regarding the definition of Municipal waste. It is related to the fact that not all waste is reuse- or recyclable: The targets are measured in tons and volume, and not in </w:t>
      </w:r>
      <w:proofErr w:type="spellStart"/>
      <w:r w:rsidRPr="009A3FDA">
        <w:rPr>
          <w:rFonts w:ascii="Calibri" w:eastAsia="Calibri" w:hAnsi="Calibri" w:cs="Times New Roman"/>
          <w:sz w:val="22"/>
          <w:szCs w:val="22"/>
          <w:lang w:val="en-US"/>
        </w:rPr>
        <w:t>it’s</w:t>
      </w:r>
      <w:proofErr w:type="spellEnd"/>
      <w:r w:rsidRPr="009A3FDA">
        <w:rPr>
          <w:rFonts w:ascii="Calibri" w:eastAsia="Calibri" w:hAnsi="Calibri" w:cs="Times New Roman"/>
          <w:sz w:val="22"/>
          <w:szCs w:val="22"/>
          <w:lang w:val="en-US"/>
        </w:rPr>
        <w:t xml:space="preserve"> relation to resource efficiency. We do not have a good solution on how to calculate resource efficiency, but  this would indeed be dependent on local conditions in relation to such as distance to recycler, or whether the resource is scarce or not.</w:t>
      </w:r>
    </w:p>
    <w:p w:rsidR="009A3FDA" w:rsidRPr="009A3FDA" w:rsidRDefault="009A3FDA" w:rsidP="009A3FDA">
      <w:pPr>
        <w:rPr>
          <w:rFonts w:ascii="Calibri" w:eastAsia="Calibri" w:hAnsi="Calibri" w:cs="Times New Roman"/>
          <w:sz w:val="22"/>
          <w:szCs w:val="22"/>
          <w:lang w:val="en-US"/>
        </w:rPr>
      </w:pPr>
    </w:p>
    <w:p w:rsidR="009A3FDA" w:rsidRPr="009A3FDA" w:rsidRDefault="009A3FDA" w:rsidP="009A3FDA">
      <w:pPr>
        <w:rPr>
          <w:rFonts w:ascii="Calibri" w:eastAsia="Calibri" w:hAnsi="Calibri" w:cs="Times New Roman"/>
          <w:b/>
          <w:bCs/>
          <w:sz w:val="22"/>
          <w:szCs w:val="22"/>
          <w:lang w:val="en-US"/>
        </w:rPr>
      </w:pPr>
      <w:r w:rsidRPr="009A3FDA">
        <w:rPr>
          <w:rFonts w:ascii="Calibri" w:eastAsia="Calibri" w:hAnsi="Calibri" w:cs="Times New Roman"/>
          <w:b/>
          <w:bCs/>
          <w:sz w:val="22"/>
          <w:szCs w:val="22"/>
          <w:lang w:val="en-US"/>
        </w:rPr>
        <w:t>Definitions</w:t>
      </w:r>
    </w:p>
    <w:p w:rsidR="009A3FDA" w:rsidRPr="009A3FDA" w:rsidRDefault="009A3FDA" w:rsidP="009A3FDA">
      <w:pPr>
        <w:rPr>
          <w:rFonts w:ascii="Calibri" w:eastAsia="Calibri" w:hAnsi="Calibri" w:cs="Times New Roman"/>
          <w:sz w:val="22"/>
          <w:szCs w:val="22"/>
          <w:lang w:val="en-US"/>
        </w:rPr>
      </w:pPr>
      <w:r w:rsidRPr="009A3FDA">
        <w:rPr>
          <w:rFonts w:ascii="Calibri" w:eastAsia="Calibri" w:hAnsi="Calibri" w:cs="Times New Roman"/>
          <w:sz w:val="22"/>
          <w:szCs w:val="22"/>
          <w:lang w:val="en-US"/>
        </w:rPr>
        <w:t>We also support the definition of municipal waste based on the nature of the waste, and not on who collects the waste. What we find to be a major lack in this policy package, are measures on all types of waste and not just on municipal waste. Most waste is not municipal waste. Therefore, targets should also apply to other waste in order to achieve better results faster.</w:t>
      </w:r>
    </w:p>
    <w:p w:rsidR="009A3FDA" w:rsidRPr="009A3FDA" w:rsidRDefault="009A3FDA" w:rsidP="009A3FDA">
      <w:pPr>
        <w:rPr>
          <w:rFonts w:ascii="Calibri" w:eastAsia="Calibri" w:hAnsi="Calibri" w:cs="Times New Roman"/>
          <w:sz w:val="22"/>
          <w:szCs w:val="22"/>
          <w:lang w:val="en-US"/>
        </w:rPr>
      </w:pPr>
    </w:p>
    <w:p w:rsidR="009A3FDA" w:rsidRPr="009A3FDA" w:rsidRDefault="009A3FDA" w:rsidP="009A3FDA">
      <w:pPr>
        <w:rPr>
          <w:rFonts w:ascii="Calibri" w:eastAsia="Calibri" w:hAnsi="Calibri" w:cs="Times New Roman"/>
          <w:b/>
          <w:bCs/>
          <w:sz w:val="22"/>
          <w:szCs w:val="22"/>
          <w:lang w:val="en-US"/>
        </w:rPr>
      </w:pPr>
      <w:r w:rsidRPr="009A3FDA">
        <w:rPr>
          <w:rFonts w:ascii="Calibri" w:eastAsia="Calibri" w:hAnsi="Calibri" w:cs="Times New Roman"/>
          <w:b/>
          <w:bCs/>
          <w:sz w:val="22"/>
          <w:szCs w:val="22"/>
          <w:lang w:val="en-US"/>
        </w:rPr>
        <w:t>Extended producer’s responsibility (EPR)</w:t>
      </w:r>
    </w:p>
    <w:p w:rsidR="0080250B" w:rsidRPr="009A3FDA" w:rsidRDefault="009A3FDA" w:rsidP="009A3FDA">
      <w:pPr>
        <w:rPr>
          <w:rFonts w:ascii="Calibri" w:eastAsia="Calibri" w:hAnsi="Calibri" w:cs="Times New Roman"/>
          <w:sz w:val="22"/>
          <w:szCs w:val="22"/>
          <w:lang w:val="en-US"/>
        </w:rPr>
      </w:pPr>
      <w:r w:rsidRPr="009A3FDA">
        <w:rPr>
          <w:rFonts w:ascii="Calibri" w:eastAsia="Calibri" w:hAnsi="Calibri" w:cs="Times New Roman"/>
          <w:sz w:val="22"/>
          <w:szCs w:val="22"/>
          <w:lang w:val="en-US"/>
        </w:rPr>
        <w:t>The minimum criteria are a good guidance for MS to develop well-functioning EPR-schemes. However, we do miss a committing responsibility for products which are littered. The producers are closer to finding solutions for these problems, i.e. by introducing take-back-systems, developing better packaging, and should indeed take part in the whole life-cycle challenges – also when it is littered.</w:t>
      </w:r>
    </w:p>
    <w:sectPr w:rsidR="0080250B" w:rsidRPr="009A3FDA" w:rsidSect="009A3FDA">
      <w:headerReference w:type="default" r:id="rId7"/>
      <w:headerReference w:type="first" r:id="rId8"/>
      <w:pgSz w:w="11900" w:h="16840"/>
      <w:pgMar w:top="2268"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FDA" w:rsidRDefault="009A3FDA">
      <w:r>
        <w:separator/>
      </w:r>
    </w:p>
  </w:endnote>
  <w:endnote w:type="continuationSeparator" w:id="0">
    <w:p w:rsidR="009A3FDA" w:rsidRDefault="009A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FDA" w:rsidRDefault="009A3FDA">
      <w:r>
        <w:separator/>
      </w:r>
    </w:p>
  </w:footnote>
  <w:footnote w:type="continuationSeparator" w:id="0">
    <w:p w:rsidR="009A3FDA" w:rsidRDefault="009A3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F3" w:rsidRDefault="00414DC5">
    <w:pPr>
      <w:pStyle w:val="Topptekst"/>
    </w:pPr>
    <w:r>
      <w:rPr>
        <w:noProof/>
        <w:lang w:eastAsia="nb-NO"/>
      </w:rPr>
      <w:drawing>
        <wp:anchor distT="0" distB="0" distL="114300" distR="114300" simplePos="0" relativeHeight="251656190" behindDoc="1" locked="0" layoutInCell="1" allowOverlap="1" wp14:anchorId="6299AE80" wp14:editId="3CC862E8">
          <wp:simplePos x="0" y="0"/>
          <wp:positionH relativeFrom="column">
            <wp:posOffset>40005</wp:posOffset>
          </wp:positionH>
          <wp:positionV relativeFrom="paragraph">
            <wp:posOffset>195878</wp:posOffset>
          </wp:positionV>
          <wp:extent cx="1736164" cy="215153"/>
          <wp:effectExtent l="25400" t="0" r="0" b="0"/>
          <wp:wrapNone/>
          <wp:docPr id="5" name="Bilde 5" descr=":::KS Bedrift Logo:positiv versjon:Wmf versjoner:KSBedriftAvfal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 Bedrift Logo:positiv versjon:Wmf versjoner:KSBedriftAvfall.wmf"/>
                  <pic:cNvPicPr>
                    <a:picLocks noChangeAspect="1" noChangeArrowheads="1"/>
                  </pic:cNvPicPr>
                </pic:nvPicPr>
                <pic:blipFill>
                  <a:blip r:embed="rId1"/>
                  <a:srcRect/>
                  <a:stretch>
                    <a:fillRect/>
                  </a:stretch>
                </pic:blipFill>
                <pic:spPr bwMode="auto">
                  <a:xfrm>
                    <a:off x="0" y="0"/>
                    <a:ext cx="1736164" cy="215153"/>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F3" w:rsidRDefault="00414DC5">
    <w:pPr>
      <w:pStyle w:val="Topptekst"/>
    </w:pPr>
    <w:r w:rsidRPr="003149F3">
      <w:rPr>
        <w:noProof/>
        <w:lang w:eastAsia="nb-NO"/>
      </w:rPr>
      <w:drawing>
        <wp:anchor distT="0" distB="0" distL="114300" distR="114300" simplePos="0" relativeHeight="251659264" behindDoc="1" locked="0" layoutInCell="1" allowOverlap="1" wp14:anchorId="6E87222A" wp14:editId="513694D3">
          <wp:simplePos x="0" y="0"/>
          <wp:positionH relativeFrom="column">
            <wp:posOffset>40005</wp:posOffset>
          </wp:positionH>
          <wp:positionV relativeFrom="paragraph">
            <wp:posOffset>199777</wp:posOffset>
          </wp:positionV>
          <wp:extent cx="1737139" cy="212034"/>
          <wp:effectExtent l="25400" t="0" r="0" b="0"/>
          <wp:wrapNone/>
          <wp:docPr id="1" name="Bilde 1" descr=":::KS Bedrift Logo:positiv versjon:Wmf versjoner:KSBedriftAvfal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 Bedrift Logo:positiv versjon:Wmf versjoner:KSBedriftAvfall.wmf"/>
                  <pic:cNvPicPr>
                    <a:picLocks noChangeAspect="1" noChangeArrowheads="1"/>
                  </pic:cNvPicPr>
                </pic:nvPicPr>
                <pic:blipFill>
                  <a:blip r:embed="rId1"/>
                  <a:srcRect/>
                  <a:stretch>
                    <a:fillRect/>
                  </a:stretch>
                </pic:blipFill>
                <pic:spPr bwMode="auto">
                  <a:xfrm>
                    <a:off x="0" y="0"/>
                    <a:ext cx="1736164" cy="215153"/>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69b83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DA"/>
    <w:rsid w:val="00414DC5"/>
    <w:rsid w:val="009A3FDA"/>
    <w:rsid w:val="009A7A79"/>
  </w:rsids>
  <m:mathPr>
    <m:mathFont m:val="Cambria Math"/>
    <m:brkBin m:val="before"/>
    <m:brkBinSub m:val="--"/>
    <m:smallFrac/>
    <m:dispDe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9b8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C2"/>
    <w:rPr>
      <w:rFonts w:ascii="Arial" w:hAnsi="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KSBedriftoverskrift">
    <w:name w:val="KS Bedrift overskrift"/>
    <w:basedOn w:val="KSBedrift"/>
    <w:autoRedefine/>
    <w:qFormat/>
    <w:rsid w:val="00556AB9"/>
    <w:rPr>
      <w:sz w:val="32"/>
    </w:rPr>
  </w:style>
  <w:style w:type="paragraph" w:styleId="Topptekst">
    <w:name w:val="header"/>
    <w:basedOn w:val="Normal"/>
    <w:link w:val="TopptekstTegn"/>
    <w:uiPriority w:val="99"/>
    <w:semiHidden/>
    <w:unhideWhenUsed/>
    <w:rsid w:val="0080250B"/>
    <w:pPr>
      <w:tabs>
        <w:tab w:val="center" w:pos="4536"/>
        <w:tab w:val="right" w:pos="9072"/>
      </w:tabs>
    </w:pPr>
  </w:style>
  <w:style w:type="character" w:customStyle="1" w:styleId="TopptekstTegn">
    <w:name w:val="Topptekst Tegn"/>
    <w:basedOn w:val="Standardskriftforavsnitt"/>
    <w:link w:val="Topptekst"/>
    <w:uiPriority w:val="99"/>
    <w:semiHidden/>
    <w:rsid w:val="0080250B"/>
    <w:rPr>
      <w:rFonts w:ascii="Arial" w:hAnsi="Arial"/>
    </w:rPr>
  </w:style>
  <w:style w:type="paragraph" w:styleId="Bunntekst">
    <w:name w:val="footer"/>
    <w:basedOn w:val="Normal"/>
    <w:link w:val="BunntekstTegn"/>
    <w:uiPriority w:val="99"/>
    <w:semiHidden/>
    <w:unhideWhenUsed/>
    <w:rsid w:val="0080250B"/>
    <w:pPr>
      <w:tabs>
        <w:tab w:val="center" w:pos="4536"/>
        <w:tab w:val="right" w:pos="9072"/>
      </w:tabs>
    </w:pPr>
  </w:style>
  <w:style w:type="character" w:customStyle="1" w:styleId="BunntekstTegn">
    <w:name w:val="Bunntekst Tegn"/>
    <w:basedOn w:val="Standardskriftforavsnitt"/>
    <w:link w:val="Bunntekst"/>
    <w:uiPriority w:val="99"/>
    <w:semiHidden/>
    <w:rsid w:val="0080250B"/>
    <w:rPr>
      <w:rFonts w:ascii="Arial" w:hAnsi="Arial"/>
    </w:rPr>
  </w:style>
  <w:style w:type="paragraph" w:customStyle="1" w:styleId="KSBedrift">
    <w:name w:val="KS Bedrift"/>
    <w:basedOn w:val="Normal"/>
    <w:autoRedefine/>
    <w:qFormat/>
    <w:rsid w:val="00E90471"/>
    <w:rPr>
      <w:rFonts w:ascii="Book Antiqua" w:hAnsi="Book Antiqua"/>
      <w:sz w:val="20"/>
    </w:rPr>
  </w:style>
  <w:style w:type="paragraph" w:customStyle="1" w:styleId="KSBedriftdato">
    <w:name w:val="KS Bedrift dato"/>
    <w:basedOn w:val="KSBedrift"/>
    <w:autoRedefine/>
    <w:qFormat/>
    <w:rsid w:val="00DA31B5"/>
    <w:pPr>
      <w:spacing w:before="240"/>
      <w:ind w:right="1758"/>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C2"/>
    <w:rPr>
      <w:rFonts w:ascii="Arial" w:hAnsi="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KSBedriftoverskrift">
    <w:name w:val="KS Bedrift overskrift"/>
    <w:basedOn w:val="KSBedrift"/>
    <w:autoRedefine/>
    <w:qFormat/>
    <w:rsid w:val="00556AB9"/>
    <w:rPr>
      <w:sz w:val="32"/>
    </w:rPr>
  </w:style>
  <w:style w:type="paragraph" w:styleId="Topptekst">
    <w:name w:val="header"/>
    <w:basedOn w:val="Normal"/>
    <w:link w:val="TopptekstTegn"/>
    <w:uiPriority w:val="99"/>
    <w:semiHidden/>
    <w:unhideWhenUsed/>
    <w:rsid w:val="0080250B"/>
    <w:pPr>
      <w:tabs>
        <w:tab w:val="center" w:pos="4536"/>
        <w:tab w:val="right" w:pos="9072"/>
      </w:tabs>
    </w:pPr>
  </w:style>
  <w:style w:type="character" w:customStyle="1" w:styleId="TopptekstTegn">
    <w:name w:val="Topptekst Tegn"/>
    <w:basedOn w:val="Standardskriftforavsnitt"/>
    <w:link w:val="Topptekst"/>
    <w:uiPriority w:val="99"/>
    <w:semiHidden/>
    <w:rsid w:val="0080250B"/>
    <w:rPr>
      <w:rFonts w:ascii="Arial" w:hAnsi="Arial"/>
    </w:rPr>
  </w:style>
  <w:style w:type="paragraph" w:styleId="Bunntekst">
    <w:name w:val="footer"/>
    <w:basedOn w:val="Normal"/>
    <w:link w:val="BunntekstTegn"/>
    <w:uiPriority w:val="99"/>
    <w:semiHidden/>
    <w:unhideWhenUsed/>
    <w:rsid w:val="0080250B"/>
    <w:pPr>
      <w:tabs>
        <w:tab w:val="center" w:pos="4536"/>
        <w:tab w:val="right" w:pos="9072"/>
      </w:tabs>
    </w:pPr>
  </w:style>
  <w:style w:type="character" w:customStyle="1" w:styleId="BunntekstTegn">
    <w:name w:val="Bunntekst Tegn"/>
    <w:basedOn w:val="Standardskriftforavsnitt"/>
    <w:link w:val="Bunntekst"/>
    <w:uiPriority w:val="99"/>
    <w:semiHidden/>
    <w:rsid w:val="0080250B"/>
    <w:rPr>
      <w:rFonts w:ascii="Arial" w:hAnsi="Arial"/>
    </w:rPr>
  </w:style>
  <w:style w:type="paragraph" w:customStyle="1" w:styleId="KSBedrift">
    <w:name w:val="KS Bedrift"/>
    <w:basedOn w:val="Normal"/>
    <w:autoRedefine/>
    <w:qFormat/>
    <w:rsid w:val="00E90471"/>
    <w:rPr>
      <w:rFonts w:ascii="Book Antiqua" w:hAnsi="Book Antiqua"/>
      <w:sz w:val="20"/>
    </w:rPr>
  </w:style>
  <w:style w:type="paragraph" w:customStyle="1" w:styleId="KSBedriftdato">
    <w:name w:val="KS Bedrift dato"/>
    <w:basedOn w:val="KSBedrift"/>
    <w:autoRedefine/>
    <w:qFormat/>
    <w:rsid w:val="00DA31B5"/>
    <w:pPr>
      <w:spacing w:before="240"/>
      <w:ind w:right="175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84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360prod2015\docprod\templates\KSBedrift_Avfall_Logoar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KSBedrift_Avfall_Logoark</Template>
  <TotalTime>3</TotalTime>
  <Pages>1</Pages>
  <Words>492</Words>
  <Characters>2613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Gandalf Kommunikasjon AS</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Haugland</dc:creator>
  <cp:lastModifiedBy>Marianne Haugland</cp:lastModifiedBy>
  <cp:revision>1</cp:revision>
  <cp:lastPrinted>2012-05-21T13:43:00Z</cp:lastPrinted>
  <dcterms:created xsi:type="dcterms:W3CDTF">2016-01-26T09:31:00Z</dcterms:created>
  <dcterms:modified xsi:type="dcterms:W3CDTF">2016-01-26T09:34:00Z</dcterms:modified>
</cp:coreProperties>
</file>